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宋体"/>
          <w:kern w:val="0"/>
          <w:sz w:val="32"/>
          <w:szCs w:val="32"/>
        </w:rPr>
      </w:pPr>
      <w:bookmarkStart w:id="0" w:name="RANGE!A1:H25"/>
      <w:r>
        <w:rPr>
          <w:rFonts w:hint="eastAsia" w:ascii="黑体" w:hAnsi="黑体" w:eastAsia="黑体" w:cs="宋体"/>
          <w:kern w:val="0"/>
          <w:sz w:val="32"/>
          <w:szCs w:val="32"/>
        </w:rPr>
        <w:t>附1：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2019年度茅畲乡财政预算收支执行表</w:t>
      </w:r>
    </w:p>
    <w:p>
      <w:pPr>
        <w:spacing w:line="360" w:lineRule="exact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宋体" w:hAnsi="宋体" w:cs="宋体"/>
          <w:kern w:val="0"/>
          <w:sz w:val="24"/>
        </w:rPr>
        <w:t>编制单位:黄岩区茅畲乡财政所                                                                             单位：万元</w:t>
      </w:r>
    </w:p>
    <w:bookmarkEnd w:id="0"/>
    <w:tbl>
      <w:tblPr>
        <w:tblStyle w:val="4"/>
        <w:tblW w:w="13877" w:type="dxa"/>
        <w:tblInd w:w="9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8"/>
        <w:gridCol w:w="1289"/>
        <w:gridCol w:w="1262"/>
        <w:gridCol w:w="1034"/>
        <w:gridCol w:w="3101"/>
        <w:gridCol w:w="1237"/>
        <w:gridCol w:w="1262"/>
        <w:gridCol w:w="10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</w:rPr>
              <w:t>预算收入科目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</w:rPr>
              <w:t>预算收入数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</w:rPr>
              <w:t>预算执行数</w:t>
            </w:r>
          </w:p>
        </w:tc>
        <w:tc>
          <w:tcPr>
            <w:tcW w:w="103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</w:rPr>
              <w:t xml:space="preserve"> 执行率 </w:t>
            </w:r>
          </w:p>
        </w:tc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</w:rPr>
              <w:t>预算支出科目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</w:rPr>
              <w:t>预算支出数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黑体" w:hAnsi="黑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</w:rPr>
              <w:t>预算执行数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</w:rPr>
              <w:t xml:space="preserve"> 执行率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一、税收上解支出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1028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995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96.79%</w:t>
            </w:r>
          </w:p>
        </w:tc>
        <w:tc>
          <w:tcPr>
            <w:tcW w:w="3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201一般公共服务支出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750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1011.12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134.82%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二、体制补助收入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820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1245.19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151.85%</w:t>
            </w:r>
          </w:p>
        </w:tc>
        <w:tc>
          <w:tcPr>
            <w:tcW w:w="3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203国防支出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12.95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129.5%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三、结算补助收入（税收分成）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192.04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202.15%</w:t>
            </w:r>
          </w:p>
        </w:tc>
        <w:tc>
          <w:tcPr>
            <w:tcW w:w="3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204公共安全支出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四、一般性转移支付补助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16.5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16.51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100.06%</w:t>
            </w:r>
          </w:p>
        </w:tc>
        <w:tc>
          <w:tcPr>
            <w:tcW w:w="3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205教育支出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五、非税收入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206科学技术支出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六、政府性基金收入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255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25.39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9.96%</w:t>
            </w:r>
          </w:p>
        </w:tc>
        <w:tc>
          <w:tcPr>
            <w:tcW w:w="3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207文化体育与传媒支出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152.22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152.22%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1、国有土地出让金返还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208社会保障和就业支出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275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365.05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132.75%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2、大中型水库移民后期扶持基金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210医疗卫生与计划生育支出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87.32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109.15%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3、城建配套费返还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211节能环保支出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……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212城乡社区支出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680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600.71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88.34％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七、上级部门补助收入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5400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3503.78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64.88%</w:t>
            </w:r>
          </w:p>
        </w:tc>
        <w:tc>
          <w:tcPr>
            <w:tcW w:w="3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213农林水支出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3050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3093.94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101.44%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1、一般预算补助收入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214交通运输支出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1650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847.10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51.34%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2、基金预算补助收入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215资源勘探信息等支出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3、其他专项补助收入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216商业服务业等支出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八、其他收入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0.24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2.4%</w:t>
            </w:r>
          </w:p>
        </w:tc>
        <w:tc>
          <w:tcPr>
            <w:tcW w:w="3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220国土海洋气象等支出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九、调入资金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224 灾害防治及应急管理支出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65.81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1、慈善总会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228预备费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2、国投公司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230上解支出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1028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995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96.79％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3、指挥部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……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01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 xml:space="preserve"> 预算收入合计 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7624.5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5978.15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78.41%</w:t>
            </w:r>
          </w:p>
        </w:tc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预算支出合计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7623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7231.22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94.86％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359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总   计</w:t>
            </w:r>
          </w:p>
        </w:tc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7624.5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5978.15</w:t>
            </w:r>
          </w:p>
        </w:tc>
        <w:tc>
          <w:tcPr>
            <w:tcW w:w="103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78.41%</w:t>
            </w:r>
          </w:p>
        </w:tc>
        <w:tc>
          <w:tcPr>
            <w:tcW w:w="31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总   计</w:t>
            </w:r>
          </w:p>
        </w:tc>
        <w:tc>
          <w:tcPr>
            <w:tcW w:w="1237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7623</w:t>
            </w:r>
          </w:p>
        </w:tc>
        <w:tc>
          <w:tcPr>
            <w:tcW w:w="1262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7231.22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94.86％</w:t>
            </w:r>
          </w:p>
        </w:tc>
      </w:tr>
    </w:tbl>
    <w:p>
      <w:pPr>
        <w:spacing w:line="20" w:lineRule="exact"/>
        <w:rPr>
          <w:rFonts w:ascii="仿宋_GB2312" w:eastAsia="仿宋_GB2312"/>
          <w:sz w:val="32"/>
          <w:szCs w:val="32"/>
        </w:rPr>
        <w:sectPr>
          <w:pgSz w:w="16840" w:h="11907" w:orient="landscape"/>
          <w:pgMar w:top="1418" w:right="1474" w:bottom="1304" w:left="1474" w:header="851" w:footer="1213" w:gutter="0"/>
          <w:cols w:space="720" w:num="1"/>
          <w:docGrid w:type="linesAndChars" w:linePitch="312" w:charSpace="0"/>
        </w:sectPr>
      </w:pPr>
    </w:p>
    <w:p>
      <w:pPr>
        <w:spacing w:line="480" w:lineRule="exact"/>
        <w:rPr>
          <w:rFonts w:hint="eastAsia" w:ascii="黑体" w:hAnsi="黑体" w:eastAsia="黑体"/>
          <w:sz w:val="32"/>
          <w:szCs w:val="32"/>
        </w:rPr>
      </w:pPr>
      <w:bookmarkStart w:id="1" w:name="RANGE!A1:D22"/>
      <w:r>
        <w:rPr>
          <w:rFonts w:hint="eastAsia" w:ascii="黑体" w:hAnsi="黑体" w:eastAsia="黑体"/>
          <w:sz w:val="32"/>
          <w:szCs w:val="32"/>
        </w:rPr>
        <w:t>附2：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2020年茅畲乡财政预算收支总表</w:t>
      </w:r>
    </w:p>
    <w:bookmarkEnd w:id="1"/>
    <w:p>
      <w:pPr>
        <w:rPr>
          <w:rFonts w:hint="eastAsia" w:ascii="宋体" w:hAnsi="宋体" w:cs="宋体"/>
          <w:kern w:val="0"/>
          <w:sz w:val="24"/>
        </w:rPr>
      </w:pPr>
    </w:p>
    <w:p>
      <w:r>
        <w:rPr>
          <w:rFonts w:hint="eastAsia" w:ascii="宋体" w:hAnsi="宋体" w:cs="宋体"/>
          <w:kern w:val="0"/>
          <w:sz w:val="24"/>
        </w:rPr>
        <w:t>编制单位:黄岩区茅畲乡财政所                                   单位：万元</w:t>
      </w:r>
    </w:p>
    <w:tbl>
      <w:tblPr>
        <w:tblStyle w:val="4"/>
        <w:tblW w:w="8874" w:type="dxa"/>
        <w:tblInd w:w="9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0"/>
        <w:gridCol w:w="1274"/>
        <w:gridCol w:w="2760"/>
        <w:gridCol w:w="14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</w:rPr>
              <w:t>预算收入科目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</w:rPr>
              <w:t>收  入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</w:rPr>
              <w:t>预算支出科目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20"/>
              </w:rPr>
              <w:t>支  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一、税收上解支出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700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201一般公共服务支出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二、体制补助收入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817.9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203国防支出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三、结算补助收入（税收分成）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204公共安全支出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四、一般性转移支付补助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16.51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205教育支出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五、非税收入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207文化体育与传媒支出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六、政府性基金收入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50.89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208社会保障和就业支出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1、国有土地出让金返还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210医疗卫生与计划生育支出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2、大中型水库移民后期扶持基金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211节能环保支出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3、城建配套费返还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212城乡社区支出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……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213农林水支出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七、上级部门补助收入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3196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214交通运输支出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1、一般预算补助收入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215资源勘探信息等支出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2、基金预算补助收入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216商业服务业等支出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3、其他专项补助收入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224 灾害防治及应急管理支出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八、其他收入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2.53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228预备费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九、调入资金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230上解支出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 xml:space="preserve"> 预算收入合计 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4898.83</w:t>
            </w:r>
          </w:p>
        </w:tc>
        <w:tc>
          <w:tcPr>
            <w:tcW w:w="2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 xml:space="preserve"> 预算支出合计 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4898.18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总   计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4898.83</w:t>
            </w:r>
          </w:p>
        </w:tc>
        <w:tc>
          <w:tcPr>
            <w:tcW w:w="27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总   计</w:t>
            </w:r>
          </w:p>
        </w:tc>
        <w:tc>
          <w:tcPr>
            <w:tcW w:w="14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4898.18</w:t>
            </w:r>
          </w:p>
        </w:tc>
      </w:tr>
    </w:tbl>
    <w:p>
      <w:pPr>
        <w:spacing w:line="600" w:lineRule="exact"/>
      </w:pPr>
    </w:p>
    <w:p>
      <w:pPr>
        <w:spacing w:line="480" w:lineRule="exact"/>
        <w:rPr>
          <w:rFonts w:hint="eastAsia" w:ascii="黑体" w:hAnsi="黑体" w:eastAsia="黑体"/>
          <w:sz w:val="32"/>
          <w:szCs w:val="32"/>
        </w:rPr>
      </w:pPr>
      <w:r>
        <w:br w:type="page"/>
      </w:r>
      <w:r>
        <w:rPr>
          <w:rFonts w:hint="eastAsia" w:ascii="黑体" w:hAnsi="黑体" w:eastAsia="黑体"/>
          <w:sz w:val="32"/>
          <w:szCs w:val="32"/>
        </w:rPr>
        <w:t>附3：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2020年与2019年茅畲乡财政收入预算对比表</w:t>
      </w:r>
    </w:p>
    <w:p>
      <w:pPr>
        <w:widowControl/>
        <w:rPr>
          <w:rFonts w:hint="eastAsia" w:ascii="宋体" w:hAnsi="宋体" w:cs="宋体"/>
          <w:kern w:val="0"/>
          <w:sz w:val="24"/>
        </w:rPr>
      </w:pPr>
    </w:p>
    <w:p>
      <w:pPr>
        <w:widowControl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编制单位::黄岩区茅畲乡财政所                                   单位:万元</w:t>
      </w:r>
    </w:p>
    <w:tbl>
      <w:tblPr>
        <w:tblStyle w:val="4"/>
        <w:tblW w:w="8920" w:type="dxa"/>
        <w:tblInd w:w="9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0"/>
        <w:gridCol w:w="1680"/>
        <w:gridCol w:w="1680"/>
        <w:gridCol w:w="16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收 入 项 目</w:t>
            </w:r>
          </w:p>
        </w:tc>
        <w:tc>
          <w:tcPr>
            <w:tcW w:w="1680" w:type="dxa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2020年预算数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2019年预算数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同比增长(%)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0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预算收入合计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4898.83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7624.5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-35.75%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0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一、体制补助收入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817.9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820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－0.26％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0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二、结算补助收入（税收分成）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115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95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21.05％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0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三、一般性转移支付补助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16.51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16.5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0.06%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0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其中：  农村税费改革转移支付补助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16.51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16.5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0.06%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0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四、非税收入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0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1、国有资本经营收入－市场投资收益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0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2、国有资源（资产）有偿使用收入－房屋租赁及广告场地使用权费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0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3、污水处理收费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0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4、其他收入（存款利息等）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2.53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-74.7%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0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5、PPP项目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0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……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90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五、政府性基金收入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50.89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255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-80.04％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0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1、国有土地出让金返还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0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2、大中型水库移民后期扶持基金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90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3、城建配套费返还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0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……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0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六、上级部门补助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3196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5400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－40.81％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0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1、一般预算补助收入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0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2、基金预算补助收入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0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3、其他专项补助收入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3196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5400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－40.81％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90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七、税收上解支出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700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1028</w:t>
            </w:r>
          </w:p>
        </w:tc>
        <w:tc>
          <w:tcPr>
            <w:tcW w:w="16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-31.91％</w:t>
            </w:r>
          </w:p>
        </w:tc>
      </w:tr>
    </w:tbl>
    <w:p>
      <w:pPr>
        <w:spacing w:line="600" w:lineRule="exact"/>
      </w:pPr>
    </w:p>
    <w:p>
      <w:pPr>
        <w:spacing w:line="480" w:lineRule="exact"/>
        <w:rPr>
          <w:rFonts w:hint="eastAsia" w:ascii="黑体" w:hAnsi="黑体" w:eastAsia="黑体"/>
          <w:sz w:val="32"/>
          <w:szCs w:val="32"/>
        </w:rPr>
      </w:pPr>
      <w:r>
        <w:br w:type="page"/>
      </w:r>
      <w:bookmarkStart w:id="2" w:name="RANGE!A1:E20"/>
      <w:r>
        <w:rPr>
          <w:rFonts w:hint="eastAsia" w:ascii="黑体" w:hAnsi="黑体" w:eastAsia="黑体"/>
          <w:sz w:val="32"/>
          <w:szCs w:val="32"/>
        </w:rPr>
        <w:t>附4：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2020年与2019年茅畲乡财政支出预算对比表</w:t>
      </w:r>
      <w:bookmarkEnd w:id="2"/>
    </w:p>
    <w:p>
      <w:pPr>
        <w:spacing w:line="480" w:lineRule="exact"/>
      </w:pPr>
      <w:r>
        <w:rPr>
          <w:rFonts w:hint="eastAsia" w:ascii="宋体" w:hAnsi="宋体" w:cs="宋体"/>
          <w:kern w:val="0"/>
          <w:sz w:val="24"/>
        </w:rPr>
        <w:t>编制单位:黄岩区茅畲乡财政所                                    单位:万元</w:t>
      </w:r>
    </w:p>
    <w:tbl>
      <w:tblPr>
        <w:tblStyle w:val="4"/>
        <w:tblW w:w="8934" w:type="dxa"/>
        <w:tblInd w:w="9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0"/>
        <w:gridCol w:w="1594"/>
        <w:gridCol w:w="1763"/>
        <w:gridCol w:w="21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3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项        目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2020年预算数</w:t>
            </w: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2019年预算数</w:t>
            </w:r>
          </w:p>
        </w:tc>
        <w:tc>
          <w:tcPr>
            <w:tcW w:w="21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同比增长(%)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6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预算支出合计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4898.18</w:t>
            </w:r>
          </w:p>
        </w:tc>
        <w:tc>
          <w:tcPr>
            <w:tcW w:w="17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7623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－35.74％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6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一、一般公共服务支出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748</w:t>
            </w:r>
          </w:p>
        </w:tc>
        <w:tc>
          <w:tcPr>
            <w:tcW w:w="17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750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－0.27％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6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二、国防支出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6．18</w:t>
            </w:r>
          </w:p>
        </w:tc>
        <w:tc>
          <w:tcPr>
            <w:tcW w:w="17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-38.2％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6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三、公共安全支出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6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四、教育支出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6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五、文化体育与传媒支出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7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－30％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6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六、社会保障和就业支出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193</w:t>
            </w:r>
          </w:p>
        </w:tc>
        <w:tc>
          <w:tcPr>
            <w:tcW w:w="17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275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－29.82％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6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七、医疗卫生支出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113</w:t>
            </w:r>
          </w:p>
        </w:tc>
        <w:tc>
          <w:tcPr>
            <w:tcW w:w="17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41.25％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6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八、节能环保支出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6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九、城乡社区支出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300</w:t>
            </w:r>
          </w:p>
        </w:tc>
        <w:tc>
          <w:tcPr>
            <w:tcW w:w="17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680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-55.88％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6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十、农林水支出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2040</w:t>
            </w:r>
          </w:p>
        </w:tc>
        <w:tc>
          <w:tcPr>
            <w:tcW w:w="17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3050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－33.11％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6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十一、交通运输支出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688</w:t>
            </w:r>
          </w:p>
        </w:tc>
        <w:tc>
          <w:tcPr>
            <w:tcW w:w="17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1650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-58.30％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6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十二、资源勘探电力信息等支出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6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十三、商业服务业等支出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6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十四、灾害防治及应急管理支出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7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60" w:type="dxa"/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十五、预备费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460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十六、上解支出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700</w:t>
            </w:r>
          </w:p>
        </w:tc>
        <w:tc>
          <w:tcPr>
            <w:tcW w:w="176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1028</w:t>
            </w:r>
          </w:p>
        </w:tc>
        <w:tc>
          <w:tcPr>
            <w:tcW w:w="211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-31.91％</w:t>
            </w:r>
          </w:p>
        </w:tc>
      </w:tr>
    </w:tbl>
    <w:p>
      <w:pPr>
        <w:spacing w:line="600" w:lineRule="exact"/>
      </w:pPr>
    </w:p>
    <w:p>
      <w:pPr>
        <w:spacing w:line="480" w:lineRule="exact"/>
        <w:rPr>
          <w:rFonts w:hint="eastAsia" w:ascii="黑体" w:hAnsi="黑体" w:eastAsia="黑体"/>
          <w:sz w:val="32"/>
          <w:szCs w:val="32"/>
        </w:rPr>
      </w:pPr>
      <w:r>
        <w:br w:type="page"/>
      </w:r>
      <w:r>
        <w:rPr>
          <w:rFonts w:hint="eastAsia" w:ascii="黑体" w:hAnsi="黑体" w:eastAsia="黑体"/>
          <w:sz w:val="32"/>
          <w:szCs w:val="32"/>
        </w:rPr>
        <w:t>附5：</w:t>
      </w:r>
    </w:p>
    <w:p>
      <w:pPr>
        <w:spacing w:line="600" w:lineRule="exact"/>
        <w:jc w:val="center"/>
        <w:rPr>
          <w:rFonts w:hint="eastAsia"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2020年茅畲乡“三公”经费支出预算表</w:t>
      </w:r>
    </w:p>
    <w:p>
      <w:pPr>
        <w:spacing w:line="48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w:t>编制单位:黄岩区茅畲乡财政所                                    单位:万元</w:t>
      </w:r>
    </w:p>
    <w:tbl>
      <w:tblPr>
        <w:tblStyle w:val="4"/>
        <w:tblW w:w="8852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2"/>
        <w:gridCol w:w="4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58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项   目</w:t>
            </w:r>
          </w:p>
        </w:tc>
        <w:tc>
          <w:tcPr>
            <w:tcW w:w="427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本年预算数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5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   计</w:t>
            </w:r>
          </w:p>
        </w:tc>
        <w:tc>
          <w:tcPr>
            <w:tcW w:w="4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5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1. 因公出国（境）费用</w:t>
            </w:r>
          </w:p>
        </w:tc>
        <w:tc>
          <w:tcPr>
            <w:tcW w:w="4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5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2. 公务接待费</w:t>
            </w:r>
          </w:p>
        </w:tc>
        <w:tc>
          <w:tcPr>
            <w:tcW w:w="4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5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3. 公务用车费</w:t>
            </w:r>
          </w:p>
        </w:tc>
        <w:tc>
          <w:tcPr>
            <w:tcW w:w="4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5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其中：（1）公务用车运行维护费</w:t>
            </w:r>
          </w:p>
        </w:tc>
        <w:tc>
          <w:tcPr>
            <w:tcW w:w="4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5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（2）公务用车购置</w:t>
            </w:r>
          </w:p>
        </w:tc>
        <w:tc>
          <w:tcPr>
            <w:tcW w:w="4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5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4.会议费</w:t>
            </w:r>
          </w:p>
        </w:tc>
        <w:tc>
          <w:tcPr>
            <w:tcW w:w="4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582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5、培训费</w:t>
            </w:r>
          </w:p>
        </w:tc>
        <w:tc>
          <w:tcPr>
            <w:tcW w:w="4270" w:type="dxa"/>
            <w:tcBorders>
              <w:top w:val="single" w:color="auto" w:sz="8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</w:tr>
    </w:tbl>
    <w:p>
      <w:pPr>
        <w:spacing w:line="400" w:lineRule="exact"/>
        <w:ind w:firstLine="480" w:firstLineChars="200"/>
        <w:rPr>
          <w:rFonts w:hint="eastAsia"/>
        </w:rPr>
      </w:pPr>
      <w:r>
        <w:rPr>
          <w:rFonts w:hint="eastAsia" w:ascii="黑体" w:hAnsi="黑体" w:eastAsia="黑体" w:cs="宋体"/>
          <w:color w:val="000000"/>
          <w:kern w:val="0"/>
          <w:sz w:val="24"/>
        </w:rPr>
        <w:t>注：</w:t>
      </w:r>
      <w:r>
        <w:rPr>
          <w:rFonts w:hint="eastAsia" w:ascii="宋体" w:hAnsi="宋体" w:cs="宋体"/>
          <w:color w:val="000000"/>
          <w:kern w:val="0"/>
          <w:sz w:val="24"/>
        </w:rPr>
        <w:t>按照党中央、国务院有关文件及部门预算管理有关规定、“三公”经费包括因公出国（境）、公务用车购置及运行费和公务接待费。（1）因公出国（境）费，指单位工作人员公务出国（境）的住宿费、旅费、伙食补助费、杂费、培训费等支出。（2）公务用车购置及运行费，指单位公务用车购置费及租用费、燃料费、维修费、过路过桥费、保险费、安全奖励费用等支出，公务用车指用于履行公务的机动车辆、包括领导干部专车、一般公务用车和执法执勤用车。（3）公务接待费，指单位按规定开支的各类公务接待（含外宾接待）支出。</w:t>
      </w:r>
    </w:p>
    <w:p>
      <w:bookmarkStart w:id="3" w:name="_GoBack"/>
      <w:bookmarkEnd w:id="3"/>
    </w:p>
    <w:sectPr>
      <w:pgSz w:w="11907" w:h="16840"/>
      <w:pgMar w:top="1701" w:right="1588" w:bottom="1474" w:left="1588" w:header="851" w:footer="121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01946"/>
    <w:rsid w:val="5830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2020-06-03T06:15:00Z</dcterms:created>
  <dc:creator> 米虫虫</dc:creator>
  <cp:lastModifiedBy> 米虫虫</cp:lastModifiedBy>
  <dcterms:modified xsi:type="dcterms:W3CDTF">2020-06-03T06:15:22Z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