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黄岩区委组织部公开选调工作人员报名表</w:t>
      </w:r>
    </w:p>
    <w:tbl>
      <w:tblPr>
        <w:tblStyle w:val="2"/>
        <w:tblW w:w="88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8"/>
        <w:gridCol w:w="266"/>
        <w:gridCol w:w="543"/>
        <w:gridCol w:w="416"/>
        <w:gridCol w:w="391"/>
        <w:gridCol w:w="808"/>
        <w:gridCol w:w="55"/>
        <w:gridCol w:w="329"/>
        <w:gridCol w:w="1053"/>
        <w:gridCol w:w="365"/>
        <w:gridCol w:w="935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性 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籍 贯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 间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  育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715" w:type="dxa"/>
            <w:gridSpan w:val="10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人员性质</w:t>
            </w:r>
          </w:p>
        </w:tc>
        <w:tc>
          <w:tcPr>
            <w:tcW w:w="2542" w:type="dxa"/>
            <w:gridSpan w:val="6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□公务员                       □参照公务员法管理 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单位工作人员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1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42" w:type="dxa"/>
            <w:gridSpan w:val="6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1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选调岗位</w:t>
            </w:r>
          </w:p>
        </w:tc>
        <w:tc>
          <w:tcPr>
            <w:tcW w:w="6715" w:type="dxa"/>
            <w:gridSpan w:val="10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□岗位A       □岗位B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028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惩</w:t>
            </w:r>
          </w:p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结果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负责起草的重要文稿情况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2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单位党委（党组）意见</w:t>
            </w:r>
          </w:p>
        </w:tc>
        <w:tc>
          <w:tcPr>
            <w:tcW w:w="7789" w:type="dxa"/>
            <w:gridSpan w:val="12"/>
            <w:vAlign w:val="bottom"/>
          </w:tcPr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</w:p>
    <w:p>
      <w:pPr>
        <w:spacing w:line="5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【填表说明】 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⒉家庭成员和社会关系需填写配偶、子女、父母、岳父母（公婆）、兄妹，以及其他担任现职副科级以上（含副科）三代旁系血亲及近姻亲关系的亲属。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提供工作期间个人发表的文章或个人为主撰写的材料 2-3 篇。</w:t>
      </w: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pStyle w:val="4"/>
        <w:spacing w:line="500" w:lineRule="exact"/>
        <w:jc w:val="center"/>
        <w:rPr>
          <w:rFonts w:ascii="黑体" w:eastAsia="黑体"/>
          <w:bCs/>
          <w:color w:val="000000"/>
          <w:spacing w:val="-6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</w:rPr>
        <w:t>黄岩区委组织部公开招聘编制外合同制工作人员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报名表</w:t>
      </w:r>
    </w:p>
    <w:tbl>
      <w:tblPr>
        <w:tblStyle w:val="2"/>
        <w:tblW w:w="10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81"/>
        <w:gridCol w:w="59"/>
        <w:gridCol w:w="307"/>
        <w:gridCol w:w="308"/>
        <w:gridCol w:w="308"/>
        <w:gridCol w:w="246"/>
        <w:gridCol w:w="62"/>
        <w:gridCol w:w="308"/>
        <w:gridCol w:w="308"/>
        <w:gridCol w:w="254"/>
        <w:gridCol w:w="54"/>
        <w:gridCol w:w="308"/>
        <w:gridCol w:w="308"/>
        <w:gridCol w:w="309"/>
        <w:gridCol w:w="308"/>
        <w:gridCol w:w="308"/>
        <w:gridCol w:w="308"/>
        <w:gridCol w:w="211"/>
        <w:gridCol w:w="97"/>
        <w:gridCol w:w="308"/>
        <w:gridCol w:w="308"/>
        <w:gridCol w:w="308"/>
        <w:gridCol w:w="313"/>
        <w:gridCol w:w="802"/>
        <w:gridCol w:w="10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8EDC0"/>
    <w:multiLevelType w:val="singleLevel"/>
    <w:tmpl w:val="8F28EDC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55AF"/>
    <w:rsid w:val="39DA55AF"/>
    <w:rsid w:val="75E81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2020-03-09T07:50:00Z</dcterms:created>
  <dc:creator>蒋小晕</dc:creator>
  <cp:lastModifiedBy>蒋小晕</cp:lastModifiedBy>
  <dcterms:modified xsi:type="dcterms:W3CDTF">2020-03-09T10:59:10Z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