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简体" w:hAnsi="方正小标宋简体" w:eastAsia="方正小标宋简体" w:cs="方正小标宋简体"/>
          <w:b w:val="0"/>
          <w:bCs/>
          <w:sz w:val="44"/>
          <w:szCs w:val="44"/>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简体" w:hAnsi="方正小标宋简体" w:eastAsia="方正小标宋简体" w:cs="方正小标宋简体"/>
          <w:b w:val="0"/>
          <w:bCs/>
          <w:sz w:val="44"/>
          <w:szCs w:val="44"/>
          <w:shd w:val="clear" w:fill="FFFFFF"/>
        </w:rPr>
      </w:pPr>
      <w:r>
        <w:rPr>
          <w:rFonts w:hint="eastAsia" w:ascii="方正小标宋简体" w:hAnsi="方正小标宋简体" w:eastAsia="方正小标宋简体" w:cs="方正小标宋简体"/>
          <w:b w:val="0"/>
          <w:bCs/>
          <w:sz w:val="44"/>
          <w:szCs w:val="44"/>
          <w:shd w:val="clear" w:fill="FFFFFF"/>
          <w:lang w:val="en-US" w:eastAsia="zh-CN"/>
        </w:rPr>
        <w:t>2021年</w:t>
      </w:r>
      <w:r>
        <w:rPr>
          <w:rFonts w:hint="eastAsia" w:ascii="方正小标宋简体" w:hAnsi="方正小标宋简体" w:eastAsia="方正小标宋简体" w:cs="方正小标宋简体"/>
          <w:b w:val="0"/>
          <w:bCs/>
          <w:sz w:val="44"/>
          <w:szCs w:val="44"/>
          <w:shd w:val="clear" w:fill="FFFFFF"/>
        </w:rPr>
        <w:t>台州市</w:t>
      </w:r>
      <w:r>
        <w:rPr>
          <w:rFonts w:hint="eastAsia" w:ascii="方正小标宋简体" w:hAnsi="方正小标宋简体" w:eastAsia="方正小标宋简体" w:cs="方正小标宋简体"/>
          <w:b w:val="0"/>
          <w:bCs/>
          <w:sz w:val="44"/>
          <w:szCs w:val="44"/>
          <w:shd w:val="clear" w:fill="FFFFFF"/>
          <w:lang w:eastAsia="zh-CN"/>
        </w:rPr>
        <w:t>黄岩</w:t>
      </w:r>
      <w:r>
        <w:rPr>
          <w:rFonts w:hint="eastAsia" w:ascii="方正小标宋简体" w:hAnsi="方正小标宋简体" w:eastAsia="方正小标宋简体" w:cs="方正小标宋简体"/>
          <w:b w:val="0"/>
          <w:bCs/>
          <w:sz w:val="44"/>
          <w:szCs w:val="44"/>
          <w:shd w:val="clear" w:fill="FFFFFF"/>
        </w:rPr>
        <w:t>区司法局面向社会公开招聘社区矫正社会工作者的公告</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ascii="仿宋" w:hAnsi="仿宋" w:eastAsia="仿宋" w:cs="仿宋"/>
          <w:sz w:val="32"/>
          <w:szCs w:val="32"/>
          <w:shd w:val="clear" w:fill="FFFFFF"/>
        </w:rPr>
        <w:t>因工作需要，</w:t>
      </w:r>
      <w:r>
        <w:rPr>
          <w:rFonts w:hint="eastAsia" w:ascii="仿宋" w:hAnsi="仿宋" w:eastAsia="仿宋" w:cs="仿宋"/>
          <w:sz w:val="32"/>
          <w:szCs w:val="32"/>
          <w:shd w:val="clear" w:fill="FFFFFF"/>
          <w:lang w:eastAsia="zh-CN"/>
        </w:rPr>
        <w:t>台州市黄岩</w:t>
      </w:r>
      <w:r>
        <w:rPr>
          <w:rFonts w:ascii="仿宋" w:hAnsi="仿宋" w:eastAsia="仿宋" w:cs="仿宋"/>
          <w:sz w:val="32"/>
          <w:szCs w:val="32"/>
          <w:shd w:val="clear" w:fill="FFFFFF"/>
        </w:rPr>
        <w:t>区司法局面向社会公开招聘社区矫正社会工作者，现将相关事项公告如下：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ascii="黑体" w:hAnsi="宋体" w:eastAsia="黑体" w:cs="黑体"/>
          <w:sz w:val="32"/>
          <w:szCs w:val="32"/>
          <w:shd w:val="clear" w:fill="FFFFFF"/>
        </w:rPr>
        <w:t>一、人员性质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30"/>
        <w:textAlignment w:val="auto"/>
        <w:rPr>
          <w:rFonts w:ascii="仿宋_GB2312" w:eastAsia="仿宋_GB2312" w:cs="仿宋_GB2312"/>
          <w:sz w:val="32"/>
          <w:szCs w:val="32"/>
          <w:shd w:val="clear" w:fill="FFFFFF"/>
        </w:rPr>
      </w:pPr>
      <w:r>
        <w:rPr>
          <w:rFonts w:ascii="仿宋_GB2312" w:eastAsia="仿宋_GB2312" w:cs="仿宋_GB2312"/>
          <w:sz w:val="32"/>
          <w:szCs w:val="32"/>
          <w:shd w:val="clear" w:fill="FFFFFF"/>
        </w:rPr>
        <w:t>社区矫正社会工作者是指在区司法局社区矫正中心和司法所（社区矫正执法中队），从事社区矫正对象教育帮扶等非执法岗位相关辅助工作的全日制工作人员</w:t>
      </w:r>
      <w:r>
        <w:rPr>
          <w:rFonts w:hint="eastAsia" w:ascii="仿宋_GB2312" w:eastAsia="仿宋_GB2312" w:cs="仿宋_GB2312"/>
          <w:sz w:val="32"/>
          <w:szCs w:val="32"/>
          <w:shd w:val="clear" w:fill="FFFFFF"/>
          <w:lang w:eastAsia="zh-CN"/>
        </w:rPr>
        <w:t>，属编制外劳动合同用工</w:t>
      </w:r>
      <w:r>
        <w:rPr>
          <w:rFonts w:ascii="仿宋_GB2312" w:eastAsia="仿宋_GB2312" w:cs="仿宋_GB2312"/>
          <w:sz w:val="32"/>
          <w:szCs w:val="32"/>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黑体" w:hAnsi="宋体" w:eastAsia="黑体" w:cs="黑体"/>
          <w:sz w:val="32"/>
          <w:szCs w:val="32"/>
          <w:shd w:val="clear" w:fill="FFFFFF"/>
        </w:rPr>
        <w:t>二、招聘计划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rPr>
        <w:t>计划招聘社区矫正社会工作者</w:t>
      </w:r>
      <w:r>
        <w:rPr>
          <w:rFonts w:hint="eastAsia" w:ascii="仿宋" w:hAnsi="仿宋" w:eastAsia="仿宋" w:cs="仿宋"/>
          <w:sz w:val="32"/>
          <w:szCs w:val="32"/>
          <w:shd w:val="clear" w:fill="FFFFFF"/>
          <w:lang w:val="en-US" w:eastAsia="zh-CN"/>
        </w:rPr>
        <w:t>4</w:t>
      </w:r>
      <w:r>
        <w:rPr>
          <w:rFonts w:hint="eastAsia" w:ascii="仿宋" w:hAnsi="仿宋" w:eastAsia="仿宋" w:cs="仿宋"/>
          <w:sz w:val="32"/>
          <w:szCs w:val="32"/>
          <w:shd w:val="clear" w:fill="FFFFFF"/>
        </w:rPr>
        <w:t>人</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具体</w:t>
      </w:r>
      <w:r>
        <w:rPr>
          <w:rFonts w:hint="eastAsia" w:ascii="仿宋" w:hAnsi="仿宋" w:eastAsia="仿宋" w:cs="仿宋"/>
          <w:sz w:val="32"/>
          <w:szCs w:val="32"/>
          <w:shd w:val="clear" w:fill="FFFFFF"/>
          <w:lang w:eastAsia="zh-CN"/>
        </w:rPr>
        <w:t>职位</w:t>
      </w:r>
      <w:r>
        <w:rPr>
          <w:rFonts w:hint="eastAsia" w:ascii="仿宋" w:hAnsi="仿宋" w:eastAsia="仿宋" w:cs="仿宋"/>
          <w:sz w:val="32"/>
          <w:szCs w:val="32"/>
          <w:shd w:val="clear" w:fill="FFFFFF"/>
        </w:rPr>
        <w:t>、人数和报考资格条件</w:t>
      </w:r>
      <w:r>
        <w:rPr>
          <w:rFonts w:hint="eastAsia" w:ascii="仿宋" w:hAnsi="仿宋" w:eastAsia="仿宋" w:cs="仿宋"/>
          <w:sz w:val="32"/>
          <w:szCs w:val="32"/>
          <w:shd w:val="clear" w:fill="FFFFFF"/>
          <w:lang w:eastAsia="zh-CN"/>
        </w:rPr>
        <w:t>如下：</w:t>
      </w:r>
    </w:p>
    <w:tbl>
      <w:tblPr>
        <w:tblStyle w:val="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536"/>
        <w:gridCol w:w="130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exact"/>
        </w:trPr>
        <w:tc>
          <w:tcPr>
            <w:tcW w:w="1420"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 w:hAnsi="仿宋" w:eastAsia="仿宋" w:cs="仿宋"/>
                <w:b/>
                <w:bCs w:val="0"/>
                <w:sz w:val="28"/>
                <w:szCs w:val="28"/>
                <w:shd w:val="clear" w:fill="FFFFFF"/>
                <w:vertAlign w:val="baseline"/>
                <w:lang w:eastAsia="zh-CN"/>
              </w:rPr>
            </w:pPr>
            <w:r>
              <w:rPr>
                <w:rFonts w:hint="eastAsia" w:ascii="仿宋_GB2312" w:eastAsia="仿宋_GB2312"/>
                <w:b/>
                <w:bCs w:val="0"/>
                <w:sz w:val="28"/>
                <w:szCs w:val="28"/>
                <w:lang w:eastAsia="zh-CN"/>
              </w:rPr>
              <w:t>职位</w:t>
            </w:r>
            <w:r>
              <w:rPr>
                <w:rFonts w:hint="eastAsia" w:ascii="仿宋_GB2312" w:eastAsia="仿宋_GB2312"/>
                <w:b/>
                <w:bCs w:val="0"/>
                <w:sz w:val="28"/>
                <w:szCs w:val="28"/>
              </w:rPr>
              <w:t>名称</w:t>
            </w:r>
          </w:p>
        </w:tc>
        <w:tc>
          <w:tcPr>
            <w:tcW w:w="1420"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 w:hAnsi="仿宋" w:eastAsia="仿宋" w:cs="仿宋"/>
                <w:b/>
                <w:bCs w:val="0"/>
                <w:sz w:val="28"/>
                <w:szCs w:val="28"/>
                <w:shd w:val="clear" w:fill="FFFFFF"/>
                <w:vertAlign w:val="baseline"/>
                <w:lang w:eastAsia="zh-CN"/>
              </w:rPr>
            </w:pPr>
            <w:r>
              <w:rPr>
                <w:rFonts w:hint="eastAsia" w:ascii="仿宋_GB2312" w:eastAsia="仿宋_GB2312"/>
                <w:b/>
                <w:bCs w:val="0"/>
                <w:sz w:val="28"/>
                <w:szCs w:val="28"/>
              </w:rPr>
              <w:t>人数</w:t>
            </w:r>
          </w:p>
        </w:tc>
        <w:tc>
          <w:tcPr>
            <w:tcW w:w="1420"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 w:hAnsi="仿宋" w:eastAsia="仿宋" w:cs="仿宋"/>
                <w:b/>
                <w:bCs w:val="0"/>
                <w:sz w:val="28"/>
                <w:szCs w:val="28"/>
                <w:shd w:val="clear" w:fill="FFFFFF"/>
                <w:vertAlign w:val="baseline"/>
                <w:lang w:eastAsia="zh-CN"/>
              </w:rPr>
            </w:pPr>
            <w:r>
              <w:rPr>
                <w:rFonts w:hint="eastAsia" w:ascii="仿宋_GB2312" w:eastAsia="仿宋_GB2312"/>
                <w:b/>
                <w:bCs w:val="0"/>
                <w:sz w:val="28"/>
                <w:szCs w:val="28"/>
              </w:rPr>
              <w:t>学历</w:t>
            </w:r>
          </w:p>
        </w:tc>
        <w:tc>
          <w:tcPr>
            <w:tcW w:w="1536"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 w:hAnsi="仿宋" w:eastAsia="仿宋" w:cs="仿宋"/>
                <w:b/>
                <w:bCs w:val="0"/>
                <w:sz w:val="28"/>
                <w:szCs w:val="28"/>
                <w:shd w:val="clear" w:fill="FFFFFF"/>
                <w:vertAlign w:val="baseline"/>
                <w:lang w:eastAsia="zh-CN"/>
              </w:rPr>
            </w:pPr>
            <w:r>
              <w:rPr>
                <w:rFonts w:hint="eastAsia" w:ascii="仿宋_GB2312" w:eastAsia="仿宋_GB2312"/>
                <w:b/>
                <w:bCs w:val="0"/>
                <w:sz w:val="28"/>
                <w:szCs w:val="28"/>
              </w:rPr>
              <w:t>学历专业</w:t>
            </w:r>
          </w:p>
        </w:tc>
        <w:tc>
          <w:tcPr>
            <w:tcW w:w="1306"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 w:hAnsi="仿宋" w:eastAsia="仿宋" w:cs="仿宋"/>
                <w:b/>
                <w:bCs w:val="0"/>
                <w:sz w:val="28"/>
                <w:szCs w:val="28"/>
                <w:shd w:val="clear" w:fill="FFFFFF"/>
                <w:vertAlign w:val="baseline"/>
                <w:lang w:eastAsia="zh-CN"/>
              </w:rPr>
            </w:pPr>
            <w:r>
              <w:rPr>
                <w:rFonts w:hint="eastAsia" w:ascii="仿宋_GB2312" w:eastAsia="仿宋_GB2312"/>
                <w:b/>
                <w:bCs w:val="0"/>
                <w:sz w:val="28"/>
                <w:szCs w:val="28"/>
                <w:lang w:eastAsia="zh-CN"/>
              </w:rPr>
              <w:t>年龄</w:t>
            </w:r>
          </w:p>
        </w:tc>
        <w:tc>
          <w:tcPr>
            <w:tcW w:w="1417"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 w:hAnsi="仿宋" w:eastAsia="仿宋" w:cs="仿宋"/>
                <w:b/>
                <w:bCs w:val="0"/>
                <w:sz w:val="28"/>
                <w:szCs w:val="28"/>
                <w:shd w:val="clear" w:fill="FFFFFF"/>
                <w:vertAlign w:val="baseline"/>
                <w:lang w:eastAsia="zh-CN"/>
              </w:rPr>
            </w:pPr>
            <w:r>
              <w:rPr>
                <w:rFonts w:hint="eastAsia" w:ascii="仿宋_GB2312" w:eastAsia="仿宋_GB2312"/>
                <w:b/>
                <w:bCs w:val="0"/>
                <w:sz w:val="28"/>
                <w:szCs w:val="28"/>
                <w:lang w:eastAsia="zh-CN"/>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trPr>
        <w:tc>
          <w:tcPr>
            <w:tcW w:w="1420"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eastAsia="zh-CN"/>
              </w:rPr>
              <w:t>社工</w:t>
            </w:r>
            <w:r>
              <w:rPr>
                <w:rFonts w:hint="eastAsia" w:ascii="仿宋_GB2312" w:eastAsia="仿宋_GB2312"/>
                <w:b w:val="0"/>
                <w:bCs/>
                <w:sz w:val="28"/>
                <w:szCs w:val="28"/>
                <w:lang w:val="en-US" w:eastAsia="zh-CN"/>
              </w:rPr>
              <w:t>A</w:t>
            </w:r>
          </w:p>
        </w:tc>
        <w:tc>
          <w:tcPr>
            <w:tcW w:w="1420"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val="en-US" w:eastAsia="zh-CN"/>
              </w:rPr>
              <w:t>1</w:t>
            </w:r>
          </w:p>
        </w:tc>
        <w:tc>
          <w:tcPr>
            <w:tcW w:w="1420"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eastAsia="zh-CN"/>
              </w:rPr>
              <w:t>全日制本科及以上</w:t>
            </w:r>
          </w:p>
        </w:tc>
        <w:tc>
          <w:tcPr>
            <w:tcW w:w="1536" w:type="dxa"/>
            <w:textDirection w:val="lrTb"/>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21"/>
                <w:szCs w:val="21"/>
                <w:shd w:val="clear" w:fill="FFFFFF"/>
                <w:vertAlign w:val="baseline"/>
                <w:lang w:eastAsia="zh-CN"/>
              </w:rPr>
            </w:pPr>
            <w:r>
              <w:rPr>
                <w:rFonts w:hint="eastAsia" w:ascii="仿宋_GB2312" w:eastAsia="仿宋_GB2312"/>
                <w:sz w:val="21"/>
                <w:szCs w:val="21"/>
                <w:lang w:eastAsia="zh-CN"/>
              </w:rPr>
              <w:t>计算机类</w:t>
            </w:r>
          </w:p>
        </w:tc>
        <w:tc>
          <w:tcPr>
            <w:tcW w:w="1306" w:type="dxa"/>
            <w:vMerge w:val="restart"/>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1"/>
                <w:szCs w:val="21"/>
                <w:shd w:val="clear" w:fill="FFFFFF"/>
                <w:vertAlign w:val="baseline"/>
                <w:lang w:eastAsia="zh-CN"/>
              </w:rPr>
            </w:pPr>
            <w:r>
              <w:rPr>
                <w:rFonts w:hint="eastAsia" w:ascii="仿宋_GB2312" w:eastAsia="仿宋_GB2312"/>
                <w:sz w:val="21"/>
                <w:szCs w:val="21"/>
              </w:rPr>
              <w:t>20周岁以上，40周岁以下，有一定的社区、民调、教育等基层工作经历或从事过法律工作的可适当放宽</w:t>
            </w:r>
          </w:p>
        </w:tc>
        <w:tc>
          <w:tcPr>
            <w:tcW w:w="1417"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eastAsia="zh-CN"/>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trPr>
        <w:tc>
          <w:tcPr>
            <w:tcW w:w="1420"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eastAsia="zh-CN"/>
              </w:rPr>
              <w:t>社工</w:t>
            </w:r>
            <w:r>
              <w:rPr>
                <w:rFonts w:hint="eastAsia" w:ascii="仿宋_GB2312" w:eastAsia="仿宋_GB2312"/>
                <w:b w:val="0"/>
                <w:bCs/>
                <w:sz w:val="28"/>
                <w:szCs w:val="28"/>
                <w:lang w:val="en-US" w:eastAsia="zh-CN"/>
              </w:rPr>
              <w:t>B</w:t>
            </w:r>
          </w:p>
        </w:tc>
        <w:tc>
          <w:tcPr>
            <w:tcW w:w="1420"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val="en-US" w:eastAsia="zh-CN"/>
              </w:rPr>
              <w:t>2</w:t>
            </w:r>
          </w:p>
        </w:tc>
        <w:tc>
          <w:tcPr>
            <w:tcW w:w="1420" w:type="dxa"/>
            <w:vMerge w:val="restart"/>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eastAsia="zh-CN"/>
              </w:rPr>
              <w:t>大专及以上</w:t>
            </w:r>
          </w:p>
        </w:tc>
        <w:tc>
          <w:tcPr>
            <w:tcW w:w="1536" w:type="dxa"/>
            <w:vMerge w:val="restart"/>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21"/>
                <w:szCs w:val="21"/>
                <w:shd w:val="clear" w:fill="FFFFFF"/>
                <w:vertAlign w:val="baseline"/>
                <w:lang w:eastAsia="zh-CN"/>
              </w:rPr>
            </w:pPr>
            <w:r>
              <w:rPr>
                <w:rFonts w:hint="eastAsia" w:ascii="仿宋_GB2312" w:eastAsia="仿宋_GB2312"/>
                <w:sz w:val="21"/>
                <w:szCs w:val="21"/>
                <w:lang w:eastAsia="zh-CN"/>
              </w:rPr>
              <w:t>不限，</w:t>
            </w:r>
            <w:r>
              <w:rPr>
                <w:rFonts w:hint="eastAsia" w:ascii="仿宋_GB2312" w:eastAsia="仿宋_GB2312"/>
                <w:sz w:val="21"/>
                <w:szCs w:val="21"/>
              </w:rPr>
              <w:t>同等条件下法学、社区矫正及社会工作相关专业或取得社会工作职业证书</w:t>
            </w:r>
            <w:r>
              <w:rPr>
                <w:rFonts w:hint="eastAsia" w:ascii="仿宋_GB2312" w:eastAsia="仿宋_GB2312"/>
                <w:sz w:val="21"/>
                <w:szCs w:val="21"/>
                <w:lang w:eastAsia="zh-CN"/>
              </w:rPr>
              <w:t>、从事过司法行政工作者</w:t>
            </w:r>
            <w:r>
              <w:rPr>
                <w:rFonts w:hint="eastAsia" w:ascii="仿宋_GB2312" w:eastAsia="仿宋_GB2312"/>
                <w:sz w:val="21"/>
                <w:szCs w:val="21"/>
              </w:rPr>
              <w:t>优先</w:t>
            </w:r>
          </w:p>
        </w:tc>
        <w:tc>
          <w:tcPr>
            <w:tcW w:w="1306" w:type="dxa"/>
            <w:vMerge w:val="continue"/>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rPr>
                <w:rFonts w:hint="eastAsia" w:ascii="仿宋" w:hAnsi="仿宋" w:eastAsia="仿宋" w:cs="仿宋"/>
                <w:sz w:val="21"/>
                <w:szCs w:val="21"/>
                <w:shd w:val="clear" w:fill="FFFFFF"/>
                <w:vertAlign w:val="baseline"/>
                <w:lang w:eastAsia="zh-CN"/>
              </w:rPr>
            </w:pPr>
          </w:p>
        </w:tc>
        <w:tc>
          <w:tcPr>
            <w:tcW w:w="1417"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trPr>
        <w:tc>
          <w:tcPr>
            <w:tcW w:w="1420"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eastAsia="zh-CN"/>
              </w:rPr>
              <w:t>社工</w:t>
            </w:r>
            <w:r>
              <w:rPr>
                <w:rFonts w:hint="eastAsia" w:ascii="仿宋_GB2312" w:eastAsia="仿宋_GB2312"/>
                <w:b w:val="0"/>
                <w:bCs/>
                <w:sz w:val="28"/>
                <w:szCs w:val="28"/>
                <w:lang w:val="en-US" w:eastAsia="zh-CN"/>
              </w:rPr>
              <w:t>C</w:t>
            </w:r>
          </w:p>
        </w:tc>
        <w:tc>
          <w:tcPr>
            <w:tcW w:w="1420"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val="en-US" w:eastAsia="zh-CN"/>
              </w:rPr>
              <w:t>1</w:t>
            </w:r>
          </w:p>
        </w:tc>
        <w:tc>
          <w:tcPr>
            <w:tcW w:w="1420" w:type="dxa"/>
            <w:vMerge w:val="continue"/>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rPr>
                <w:rFonts w:hint="eastAsia" w:ascii="仿宋" w:hAnsi="仿宋" w:eastAsia="仿宋" w:cs="仿宋"/>
                <w:sz w:val="21"/>
                <w:szCs w:val="21"/>
                <w:shd w:val="clear" w:fill="FFFFFF"/>
                <w:vertAlign w:val="baseline"/>
                <w:lang w:eastAsia="zh-CN"/>
              </w:rPr>
            </w:pPr>
          </w:p>
        </w:tc>
        <w:tc>
          <w:tcPr>
            <w:tcW w:w="1536" w:type="dxa"/>
            <w:vMerge w:val="continue"/>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rPr>
                <w:rFonts w:hint="eastAsia" w:ascii="仿宋" w:hAnsi="仿宋" w:eastAsia="仿宋" w:cs="仿宋"/>
                <w:sz w:val="21"/>
                <w:szCs w:val="21"/>
                <w:shd w:val="clear" w:fill="FFFFFF"/>
                <w:vertAlign w:val="baseline"/>
                <w:lang w:eastAsia="zh-CN"/>
              </w:rPr>
            </w:pPr>
          </w:p>
        </w:tc>
        <w:tc>
          <w:tcPr>
            <w:tcW w:w="1306" w:type="dxa"/>
            <w:vMerge w:val="continue"/>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rPr>
                <w:rFonts w:hint="eastAsia" w:ascii="仿宋" w:hAnsi="仿宋" w:eastAsia="仿宋" w:cs="仿宋"/>
                <w:sz w:val="21"/>
                <w:szCs w:val="21"/>
                <w:shd w:val="clear" w:fill="FFFFFF"/>
                <w:vertAlign w:val="baseline"/>
                <w:lang w:eastAsia="zh-CN"/>
              </w:rPr>
            </w:pPr>
          </w:p>
        </w:tc>
        <w:tc>
          <w:tcPr>
            <w:tcW w:w="1417" w:type="dxa"/>
            <w:textDirection w:val="lrTb"/>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eastAsia="仿宋_GB2312"/>
                <w:b w:val="0"/>
                <w:bCs/>
                <w:sz w:val="28"/>
                <w:szCs w:val="28"/>
                <w:lang w:eastAsia="zh-CN"/>
              </w:rPr>
            </w:pPr>
            <w:r>
              <w:rPr>
                <w:rFonts w:hint="eastAsia" w:ascii="仿宋_GB2312" w:eastAsia="仿宋_GB2312"/>
                <w:b w:val="0"/>
                <w:bCs/>
                <w:sz w:val="28"/>
                <w:szCs w:val="28"/>
                <w:lang w:eastAsia="zh-CN"/>
              </w:rPr>
              <w:t>不限</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黑体" w:hAnsi="宋体" w:eastAsia="黑体" w:cs="黑体"/>
          <w:sz w:val="32"/>
          <w:szCs w:val="32"/>
          <w:shd w:val="clear" w:fill="FFFFFF"/>
        </w:rPr>
        <w:t>三、招聘条件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_GB2312" w:eastAsia="仿宋_GB2312" w:cs="仿宋_GB2312"/>
          <w:sz w:val="32"/>
          <w:szCs w:val="32"/>
          <w:shd w:val="clear" w:fill="FFFFFF"/>
        </w:rPr>
        <w:t>（一）基本要求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_GB2312" w:eastAsia="仿宋_GB2312" w:cs="仿宋_GB2312"/>
          <w:sz w:val="32"/>
          <w:szCs w:val="32"/>
          <w:shd w:val="clear" w:fill="FFFFFF"/>
        </w:rPr>
        <w:t>1</w:t>
      </w:r>
      <w:r>
        <w:rPr>
          <w:rFonts w:hint="eastAsia" w:ascii="仿宋" w:hAnsi="仿宋" w:eastAsia="仿宋" w:cs="仿宋"/>
          <w:sz w:val="32"/>
          <w:szCs w:val="32"/>
          <w:shd w:val="clear" w:fill="FFFFFF"/>
        </w:rPr>
        <w:t>.</w:t>
      </w:r>
      <w:r>
        <w:rPr>
          <w:rFonts w:hint="eastAsia" w:ascii="仿宋_GB2312" w:eastAsia="仿宋_GB2312" w:cs="仿宋_GB2312"/>
          <w:sz w:val="32"/>
          <w:szCs w:val="32"/>
          <w:shd w:val="clear" w:fill="FFFFFF"/>
        </w:rPr>
        <w:t>拥护中华人民共和国宪法，遵守国家法律、法规，热爱社区矫正工作，乐于奉献，品行良好；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_GB2312" w:eastAsia="仿宋_GB2312" w:cs="仿宋_GB2312"/>
          <w:sz w:val="32"/>
          <w:szCs w:val="32"/>
          <w:shd w:val="clear" w:fill="FFFFFF"/>
          <w:lang w:eastAsia="zh-CN"/>
        </w:rPr>
      </w:pPr>
      <w:r>
        <w:rPr>
          <w:rFonts w:hint="eastAsia" w:ascii="仿宋_GB2312" w:eastAsia="仿宋_GB2312" w:cs="仿宋_GB2312"/>
          <w:sz w:val="32"/>
          <w:szCs w:val="32"/>
          <w:shd w:val="clear" w:fill="FFFFFF"/>
        </w:rPr>
        <w:t>2</w:t>
      </w:r>
      <w:r>
        <w:rPr>
          <w:rFonts w:hint="eastAsia" w:ascii="仿宋" w:hAnsi="仿宋" w:eastAsia="仿宋" w:cs="仿宋"/>
          <w:sz w:val="32"/>
          <w:szCs w:val="32"/>
          <w:shd w:val="clear" w:fill="FFFFFF"/>
        </w:rPr>
        <w:t>.</w:t>
      </w:r>
      <w:r>
        <w:rPr>
          <w:rFonts w:hint="eastAsia" w:ascii="仿宋_GB2312" w:eastAsia="仿宋_GB2312" w:cs="仿宋_GB2312"/>
          <w:sz w:val="32"/>
          <w:szCs w:val="32"/>
          <w:shd w:val="clear" w:fill="FFFFFF"/>
        </w:rPr>
        <w:t>身体健康，具有完全民事行为能力，能胜任本职工作</w:t>
      </w:r>
      <w:r>
        <w:rPr>
          <w:rFonts w:hint="eastAsia" w:ascii="仿宋_GB2312" w:eastAsia="仿宋_GB2312" w:cs="仿宋_GB2312"/>
          <w:sz w:val="32"/>
          <w:szCs w:val="32"/>
          <w:shd w:val="clear" w:fill="FFFFFF"/>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_GB2312" w:eastAsia="仿宋_GB2312" w:cs="仿宋_GB2312"/>
          <w:sz w:val="32"/>
          <w:szCs w:val="32"/>
          <w:shd w:val="clear" w:fill="FFFFFF"/>
          <w:lang w:val="en-US" w:eastAsia="zh-CN"/>
        </w:rPr>
        <w:t>3</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eastAsia="zh-CN"/>
        </w:rPr>
        <w:t>黄岩户籍</w:t>
      </w:r>
      <w:r>
        <w:rPr>
          <w:rFonts w:hint="eastAsia" w:ascii="仿宋_GB2312" w:eastAsia="仿宋_GB2312" w:cs="仿宋_GB2312"/>
          <w:sz w:val="32"/>
          <w:szCs w:val="32"/>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_GB2312" w:eastAsia="仿宋_GB2312" w:cs="仿宋_GB2312"/>
          <w:sz w:val="32"/>
          <w:szCs w:val="32"/>
          <w:shd w:val="clear" w:fill="FFFFFF"/>
        </w:rPr>
        <w:t>（二）有下列情形之一的，不得</w:t>
      </w:r>
      <w:r>
        <w:rPr>
          <w:rFonts w:hint="eastAsia" w:ascii="仿宋_GB2312" w:eastAsia="仿宋_GB2312" w:cs="仿宋_GB2312"/>
          <w:sz w:val="32"/>
          <w:szCs w:val="32"/>
          <w:shd w:val="clear" w:fill="FFFFFF"/>
          <w:lang w:eastAsia="zh-CN"/>
        </w:rPr>
        <w:t>录用</w:t>
      </w:r>
      <w:r>
        <w:rPr>
          <w:rFonts w:hint="eastAsia" w:ascii="仿宋_GB2312" w:eastAsia="仿宋_GB2312" w:cs="仿宋_GB2312"/>
          <w:sz w:val="32"/>
          <w:szCs w:val="32"/>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_GB2312" w:eastAsia="仿宋_GB2312" w:cs="仿宋_GB2312"/>
          <w:sz w:val="32"/>
          <w:szCs w:val="32"/>
          <w:shd w:val="clear" w:fill="FFFFFF"/>
        </w:rPr>
        <w:t>1</w:t>
      </w:r>
      <w:r>
        <w:rPr>
          <w:rFonts w:hint="eastAsia" w:ascii="仿宋" w:hAnsi="仿宋" w:eastAsia="仿宋" w:cs="仿宋"/>
          <w:sz w:val="32"/>
          <w:szCs w:val="32"/>
          <w:shd w:val="clear" w:fill="FFFFFF"/>
        </w:rPr>
        <w:t>.</w:t>
      </w:r>
      <w:r>
        <w:rPr>
          <w:rFonts w:hint="eastAsia" w:ascii="仿宋_GB2312" w:eastAsia="仿宋_GB2312" w:cs="仿宋_GB2312"/>
          <w:sz w:val="32"/>
          <w:szCs w:val="32"/>
          <w:shd w:val="clear" w:fill="FFFFFF"/>
        </w:rPr>
        <w:t>被处以拘留以上处罚或被依法追究刑事责任的；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_GB2312" w:eastAsia="仿宋_GB2312" w:cs="仿宋_GB2312"/>
          <w:sz w:val="32"/>
          <w:szCs w:val="32"/>
          <w:shd w:val="clear" w:fill="FFFFFF"/>
        </w:rPr>
        <w:t>2</w:t>
      </w:r>
      <w:r>
        <w:rPr>
          <w:rFonts w:hint="eastAsia" w:ascii="仿宋" w:hAnsi="仿宋" w:eastAsia="仿宋" w:cs="仿宋"/>
          <w:sz w:val="32"/>
          <w:szCs w:val="32"/>
          <w:shd w:val="clear" w:fill="FFFFFF"/>
        </w:rPr>
        <w:t>.</w:t>
      </w:r>
      <w:r>
        <w:rPr>
          <w:rFonts w:hint="eastAsia" w:ascii="仿宋_GB2312" w:eastAsia="仿宋_GB2312" w:cs="仿宋_GB2312"/>
          <w:sz w:val="32"/>
          <w:szCs w:val="32"/>
          <w:shd w:val="clear" w:fill="FFFFFF"/>
        </w:rPr>
        <w:t>被国家机关开除公职、辞退解聘的；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_GB2312" w:eastAsia="仿宋_GB2312" w:cs="仿宋_GB2312"/>
          <w:sz w:val="32"/>
          <w:szCs w:val="32"/>
          <w:shd w:val="clear" w:fill="FFFFFF"/>
        </w:rPr>
        <w:t>3</w:t>
      </w:r>
      <w:r>
        <w:rPr>
          <w:rFonts w:hint="eastAsia" w:ascii="仿宋" w:hAnsi="仿宋" w:eastAsia="仿宋" w:cs="仿宋"/>
          <w:sz w:val="32"/>
          <w:szCs w:val="32"/>
          <w:shd w:val="clear" w:fill="FFFFFF"/>
        </w:rPr>
        <w:t>.</w:t>
      </w:r>
      <w:r>
        <w:rPr>
          <w:rFonts w:hint="eastAsia" w:ascii="仿宋_GB2312" w:eastAsia="仿宋_GB2312" w:cs="仿宋_GB2312"/>
          <w:sz w:val="32"/>
          <w:szCs w:val="32"/>
          <w:shd w:val="clear" w:fill="FFFFFF"/>
        </w:rPr>
        <w:t>习练邪教的；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_GB2312" w:eastAsia="仿宋_GB2312" w:cs="仿宋_GB2312"/>
          <w:sz w:val="32"/>
          <w:szCs w:val="32"/>
          <w:shd w:val="clear" w:fill="FFFFFF"/>
        </w:rPr>
        <w:t>4</w:t>
      </w:r>
      <w:r>
        <w:rPr>
          <w:rFonts w:hint="eastAsia" w:ascii="仿宋" w:hAnsi="仿宋" w:eastAsia="仿宋" w:cs="仿宋"/>
          <w:sz w:val="32"/>
          <w:szCs w:val="32"/>
          <w:shd w:val="clear" w:fill="FFFFFF"/>
        </w:rPr>
        <w:t>.</w:t>
      </w:r>
      <w:r>
        <w:rPr>
          <w:rFonts w:hint="eastAsia" w:ascii="仿宋_GB2312" w:eastAsia="仿宋_GB2312" w:cs="仿宋_GB2312"/>
          <w:sz w:val="32"/>
          <w:szCs w:val="32"/>
          <w:shd w:val="clear" w:fill="FFFFFF"/>
        </w:rPr>
        <w:t>涉嫌违法违纪正在接受审查，尚未作出结论的；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_GB2312" w:eastAsia="仿宋_GB2312" w:cs="仿宋_GB2312"/>
          <w:sz w:val="32"/>
          <w:szCs w:val="32"/>
          <w:shd w:val="clear" w:fill="FFFFFF"/>
        </w:rPr>
        <w:t>5</w:t>
      </w:r>
      <w:r>
        <w:rPr>
          <w:rFonts w:hint="eastAsia" w:ascii="仿宋" w:hAnsi="仿宋" w:eastAsia="仿宋" w:cs="仿宋"/>
          <w:sz w:val="32"/>
          <w:szCs w:val="32"/>
          <w:shd w:val="clear" w:fill="FFFFFF"/>
        </w:rPr>
        <w:t>.</w:t>
      </w:r>
      <w:r>
        <w:rPr>
          <w:rFonts w:hint="eastAsia" w:ascii="仿宋_GB2312" w:eastAsia="仿宋_GB2312" w:cs="仿宋_GB2312"/>
          <w:sz w:val="32"/>
          <w:szCs w:val="32"/>
          <w:shd w:val="clear" w:fill="FFFFFF"/>
        </w:rPr>
        <w:t>失信被执行人。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黑体" w:hAnsi="宋体" w:eastAsia="黑体" w:cs="黑体"/>
          <w:sz w:val="32"/>
          <w:szCs w:val="32"/>
          <w:shd w:val="clear" w:fill="FFFFFF"/>
        </w:rPr>
        <w:t>四、报名时间、地点和要求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此次公开招聘的报名工作，采取现场报名的方式进行。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1.报名时间：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2021年</w:t>
      </w: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月</w:t>
      </w: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日-</w:t>
      </w: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月</w:t>
      </w:r>
      <w:r>
        <w:rPr>
          <w:rFonts w:hint="eastAsia" w:ascii="仿宋" w:hAnsi="仿宋" w:eastAsia="仿宋" w:cs="仿宋"/>
          <w:sz w:val="32"/>
          <w:szCs w:val="32"/>
          <w:shd w:val="clear" w:fill="FFFFFF"/>
          <w:lang w:val="en-US" w:eastAsia="zh-CN"/>
        </w:rPr>
        <w:t>9</w:t>
      </w:r>
      <w:r>
        <w:rPr>
          <w:rFonts w:hint="eastAsia" w:ascii="仿宋" w:hAnsi="仿宋" w:eastAsia="仿宋" w:cs="仿宋"/>
          <w:sz w:val="32"/>
          <w:szCs w:val="32"/>
          <w:shd w:val="clear" w:fill="FFFFFF"/>
        </w:rPr>
        <w:t>日（工作日）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 xml:space="preserve">上午8∶30--11∶30 </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下午2:00--4:30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2.报名地点：</w:t>
      </w:r>
      <w:r>
        <w:rPr>
          <w:rFonts w:hint="eastAsia" w:ascii="仿宋" w:hAnsi="仿宋" w:eastAsia="仿宋" w:cs="仿宋"/>
          <w:sz w:val="32"/>
          <w:szCs w:val="32"/>
          <w:shd w:val="clear" w:fill="FFFFFF"/>
          <w:lang w:eastAsia="zh-CN"/>
        </w:rPr>
        <w:t>黄岩区西城街道世纪大道</w:t>
      </w:r>
      <w:r>
        <w:rPr>
          <w:rFonts w:hint="eastAsia" w:ascii="仿宋" w:hAnsi="仿宋" w:eastAsia="仿宋" w:cs="仿宋"/>
          <w:sz w:val="32"/>
          <w:szCs w:val="32"/>
          <w:shd w:val="clear" w:fill="FFFFFF"/>
          <w:lang w:val="en-US" w:eastAsia="zh-CN"/>
        </w:rPr>
        <w:t>33</w:t>
      </w:r>
      <w:r>
        <w:rPr>
          <w:rFonts w:hint="eastAsia" w:ascii="仿宋" w:hAnsi="仿宋" w:eastAsia="仿宋" w:cs="仿宋"/>
          <w:sz w:val="32"/>
          <w:szCs w:val="32"/>
          <w:shd w:val="clear" w:fill="FFFFFF"/>
        </w:rPr>
        <w:t>号</w:t>
      </w:r>
      <w:r>
        <w:rPr>
          <w:rFonts w:hint="eastAsia" w:ascii="仿宋" w:hAnsi="仿宋" w:eastAsia="仿宋" w:cs="仿宋"/>
          <w:sz w:val="32"/>
          <w:szCs w:val="32"/>
          <w:shd w:val="clear" w:fill="FFFFFF"/>
          <w:lang w:eastAsia="zh-CN"/>
        </w:rPr>
        <w:t>黄岩</w:t>
      </w:r>
      <w:r>
        <w:rPr>
          <w:rFonts w:hint="eastAsia" w:ascii="仿宋" w:hAnsi="仿宋" w:eastAsia="仿宋" w:cs="仿宋"/>
          <w:sz w:val="32"/>
          <w:szCs w:val="32"/>
          <w:shd w:val="clear" w:fill="FFFFFF"/>
        </w:rPr>
        <w:t>区司法局</w:t>
      </w:r>
      <w:r>
        <w:rPr>
          <w:rFonts w:hint="eastAsia" w:ascii="仿宋" w:hAnsi="仿宋" w:eastAsia="仿宋" w:cs="仿宋"/>
          <w:sz w:val="32"/>
          <w:szCs w:val="32"/>
          <w:shd w:val="clear" w:fill="FFFFFF"/>
          <w:lang w:val="en-US" w:eastAsia="zh-CN"/>
        </w:rPr>
        <w:t>301</w:t>
      </w:r>
      <w:r>
        <w:rPr>
          <w:rFonts w:hint="eastAsia" w:ascii="仿宋" w:hAnsi="仿宋" w:eastAsia="仿宋" w:cs="仿宋"/>
          <w:sz w:val="32"/>
          <w:szCs w:val="32"/>
          <w:shd w:val="clear" w:fill="FFFFFF"/>
        </w:rPr>
        <w:t>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3.要求：报考人员需在电脑上真实、完整、准确地填写《报名表》(表中的报名信息不能手工填写)并打印，并在《报名表》的诚信声明栏签名。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报名时，报考人员须携带《报名表》，本人有效身份证、户口簿、学历证书等资料的原件及复印件1份，以及中国高等教育学生信息网(http://www.chsi.com.cn)</w:t>
      </w:r>
      <w:r>
        <w:rPr>
          <w:rFonts w:hint="eastAsia" w:ascii="仿宋" w:hAnsi="仿宋" w:eastAsia="仿宋" w:cs="仿宋"/>
          <w:sz w:val="32"/>
          <w:szCs w:val="32"/>
          <w:shd w:val="clear" w:fill="FFFFFF"/>
          <w:lang w:eastAsia="zh-CN"/>
        </w:rPr>
        <w:t>学历</w:t>
      </w:r>
      <w:r>
        <w:rPr>
          <w:rFonts w:hint="eastAsia" w:ascii="仿宋" w:hAnsi="仿宋" w:eastAsia="仿宋" w:cs="仿宋"/>
          <w:sz w:val="32"/>
          <w:szCs w:val="32"/>
          <w:shd w:val="clear" w:fill="FFFFFF"/>
        </w:rPr>
        <w:t>在线验证报告、中国人民银行的个人信息报告。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黑体" w:hAnsi="宋体" w:eastAsia="黑体" w:cs="黑体"/>
          <w:sz w:val="32"/>
          <w:szCs w:val="32"/>
          <w:shd w:val="clear" w:fill="FFFFFF"/>
        </w:rPr>
        <w:t>五、考试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考试采取笔试、面试相结合的方式。其中，笔试占40%，面试占60%。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(一)笔试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笔试采取闭卷的方式，共1个科目《综合能力测试》。考试内容包括公共基础知识、写作等。笔试成绩满分为100分。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笔试具体时间和地点另行通知。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(二)面试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面试主要测试应聘人员的综合素质和相关能力。面试成绩满分为100分，合格分为60分，低于60分者不予聘用。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根据笔试成绩从高分到低分，按招聘</w:t>
      </w:r>
      <w:r>
        <w:rPr>
          <w:rFonts w:hint="eastAsia" w:ascii="仿宋" w:hAnsi="仿宋" w:eastAsia="仿宋" w:cs="仿宋"/>
          <w:sz w:val="32"/>
          <w:szCs w:val="32"/>
          <w:shd w:val="clear" w:fill="FFFFFF"/>
          <w:lang w:eastAsia="zh-CN"/>
        </w:rPr>
        <w:t>职位</w:t>
      </w:r>
      <w:r>
        <w:rPr>
          <w:rFonts w:hint="eastAsia" w:ascii="仿宋" w:hAnsi="仿宋" w:eastAsia="仿宋" w:cs="仿宋"/>
          <w:sz w:val="32"/>
          <w:szCs w:val="32"/>
          <w:shd w:val="clear" w:fill="FFFFFF"/>
        </w:rPr>
        <w:t>计划数的1∶3比例确定面试人员。如末位笔试成绩并列的，一同进入;不足比例的按实数进入。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考试结束后，按考生各项成绩乘以权重之和合成为考试总成绩(即：总成绩=笔试成绩x40%+面试成绩x60%)。各项成绩四舍五入保留到小数点后两位。入围末位总成绩相同时，面试成绩高者排名在前;入围末位出现总成绩和面试成绩均相同时，对分数相同的考生组织复试确定名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黑体" w:hAnsi="宋体" w:eastAsia="黑体" w:cs="黑体"/>
          <w:sz w:val="32"/>
          <w:szCs w:val="32"/>
          <w:shd w:val="clear" w:fill="FFFFFF"/>
        </w:rPr>
        <w:t>六、体检与考察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根据</w:t>
      </w:r>
      <w:r>
        <w:rPr>
          <w:rFonts w:hint="eastAsia" w:ascii="仿宋" w:hAnsi="仿宋" w:eastAsia="仿宋" w:cs="仿宋"/>
          <w:sz w:val="32"/>
          <w:szCs w:val="32"/>
          <w:shd w:val="clear" w:fill="FFFFFF"/>
          <w:lang w:eastAsia="zh-CN"/>
        </w:rPr>
        <w:t>考试总</w:t>
      </w:r>
      <w:r>
        <w:rPr>
          <w:rFonts w:hint="eastAsia" w:ascii="仿宋" w:hAnsi="仿宋" w:eastAsia="仿宋" w:cs="仿宋"/>
          <w:sz w:val="32"/>
          <w:szCs w:val="32"/>
          <w:shd w:val="clear" w:fill="FFFFFF"/>
        </w:rPr>
        <w:t>成绩，从高分到低分，按招聘</w:t>
      </w:r>
      <w:r>
        <w:rPr>
          <w:rFonts w:hint="eastAsia" w:ascii="仿宋" w:hAnsi="仿宋" w:eastAsia="仿宋" w:cs="仿宋"/>
          <w:sz w:val="32"/>
          <w:szCs w:val="32"/>
          <w:shd w:val="clear" w:fill="FFFFFF"/>
          <w:lang w:eastAsia="zh-CN"/>
        </w:rPr>
        <w:t>职位</w:t>
      </w:r>
      <w:r>
        <w:rPr>
          <w:rFonts w:hint="eastAsia" w:ascii="仿宋" w:hAnsi="仿宋" w:eastAsia="仿宋" w:cs="仿宋"/>
          <w:sz w:val="32"/>
          <w:szCs w:val="32"/>
          <w:shd w:val="clear" w:fill="FFFFFF"/>
        </w:rPr>
        <w:t>计划数</w:t>
      </w:r>
      <w:r>
        <w:rPr>
          <w:rFonts w:hint="eastAsia" w:ascii="仿宋" w:hAnsi="仿宋" w:eastAsia="仿宋" w:cs="仿宋"/>
          <w:sz w:val="32"/>
          <w:szCs w:val="32"/>
          <w:shd w:val="clear" w:fill="FFFFFF"/>
          <w:lang w:eastAsia="zh-CN"/>
        </w:rPr>
        <w:t>的</w:t>
      </w:r>
      <w:r>
        <w:rPr>
          <w:rFonts w:hint="eastAsia" w:ascii="仿宋" w:hAnsi="仿宋" w:eastAsia="仿宋" w:cs="仿宋"/>
          <w:sz w:val="32"/>
          <w:szCs w:val="32"/>
          <w:shd w:val="clear" w:fill="FFFFFF"/>
        </w:rPr>
        <w:t>1∶1</w:t>
      </w:r>
      <w:r>
        <w:rPr>
          <w:rFonts w:hint="eastAsia" w:ascii="仿宋" w:hAnsi="仿宋" w:eastAsia="仿宋" w:cs="仿宋"/>
          <w:sz w:val="32"/>
          <w:szCs w:val="32"/>
          <w:shd w:val="clear" w:fill="FFFFFF"/>
          <w:lang w:eastAsia="zh-CN"/>
        </w:rPr>
        <w:t>比例确</w:t>
      </w:r>
      <w:r>
        <w:rPr>
          <w:rFonts w:hint="eastAsia" w:ascii="仿宋" w:hAnsi="仿宋" w:eastAsia="仿宋" w:cs="仿宋"/>
          <w:sz w:val="32"/>
          <w:szCs w:val="32"/>
          <w:shd w:val="clear" w:fill="FFFFFF"/>
        </w:rPr>
        <w:t>定体检对象。体检参照现行的公务员录用体检通用标准执行。报考人员不按规定的时间、地点参加体检的，视作放弃体检。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体检合格者确定为考察对象。考察时需对考察对象进行资格条件的复查，并对其思想政治、道德品质、工作能力、工作表现等进行考察。考察结果仅作为本次是否聘用的依据。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因出现报考人员在公示结束前放弃、体检不合格或考察不合格的，按该职位考试总成绩，在面试合格人员中从高分到低分依次递补。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黑体" w:hAnsi="宋体" w:eastAsia="黑体" w:cs="黑体"/>
          <w:sz w:val="32"/>
          <w:szCs w:val="32"/>
          <w:shd w:val="clear" w:fill="FFFFFF"/>
        </w:rPr>
        <w:t>七、公示与聘用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对考察合格的，确定为拟聘用对象，在台州市</w:t>
      </w:r>
      <w:r>
        <w:rPr>
          <w:rFonts w:hint="eastAsia" w:ascii="仿宋" w:hAnsi="仿宋" w:eastAsia="仿宋" w:cs="仿宋"/>
          <w:sz w:val="32"/>
          <w:szCs w:val="32"/>
          <w:shd w:val="clear" w:fill="FFFFFF"/>
          <w:lang w:eastAsia="zh-CN"/>
        </w:rPr>
        <w:t>黄岩</w:t>
      </w:r>
      <w:r>
        <w:rPr>
          <w:rFonts w:hint="eastAsia" w:ascii="仿宋" w:hAnsi="仿宋" w:eastAsia="仿宋" w:cs="仿宋"/>
          <w:sz w:val="32"/>
          <w:szCs w:val="32"/>
          <w:shd w:val="clear" w:fill="FFFFFF"/>
        </w:rPr>
        <w:t>区人民政府—区司法局网站公示，公示期为</w:t>
      </w:r>
      <w:r>
        <w:rPr>
          <w:rFonts w:hint="eastAsia" w:ascii="仿宋" w:hAnsi="仿宋" w:eastAsia="仿宋" w:cs="仿宋"/>
          <w:sz w:val="32"/>
          <w:szCs w:val="32"/>
          <w:shd w:val="clear" w:fill="FFFFFF"/>
          <w:lang w:val="en-US" w:eastAsia="zh-CN"/>
        </w:rPr>
        <w:t>5</w:t>
      </w:r>
      <w:r>
        <w:rPr>
          <w:rFonts w:hint="eastAsia" w:ascii="仿宋" w:hAnsi="仿宋" w:eastAsia="仿宋" w:cs="仿宋"/>
          <w:sz w:val="32"/>
          <w:szCs w:val="32"/>
          <w:shd w:val="clear" w:fill="FFFFFF"/>
          <w:lang w:eastAsia="zh-CN"/>
        </w:rPr>
        <w:t>个工作日</w:t>
      </w:r>
      <w:r>
        <w:rPr>
          <w:rFonts w:hint="eastAsia" w:ascii="仿宋" w:hAnsi="仿宋" w:eastAsia="仿宋" w:cs="仿宋"/>
          <w:sz w:val="32"/>
          <w:szCs w:val="32"/>
          <w:shd w:val="clear" w:fill="FFFFFF"/>
        </w:rPr>
        <w:t>。经公示无异议后，办理聘用手续。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黑体" w:hAnsi="宋体" w:eastAsia="黑体" w:cs="黑体"/>
          <w:sz w:val="32"/>
          <w:szCs w:val="32"/>
          <w:shd w:val="clear" w:fill="FFFFFF"/>
        </w:rPr>
        <w:t>八、实行储备人员制度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未录取人员列入</w:t>
      </w:r>
      <w:r>
        <w:rPr>
          <w:rFonts w:hint="eastAsia" w:ascii="仿宋" w:hAnsi="仿宋" w:eastAsia="仿宋" w:cs="仿宋"/>
          <w:sz w:val="32"/>
          <w:szCs w:val="32"/>
          <w:shd w:val="clear" w:fill="FFFFFF"/>
          <w:lang w:eastAsia="zh-CN"/>
        </w:rPr>
        <w:t>黄岩</w:t>
      </w:r>
      <w:r>
        <w:rPr>
          <w:rFonts w:hint="eastAsia" w:ascii="仿宋" w:hAnsi="仿宋" w:eastAsia="仿宋" w:cs="仿宋"/>
          <w:sz w:val="32"/>
          <w:szCs w:val="32"/>
          <w:shd w:val="clear" w:fill="FFFFFF"/>
        </w:rPr>
        <w:t>区司法局社区矫正社会工作者人才储备库。今后如遇</w:t>
      </w:r>
      <w:r>
        <w:rPr>
          <w:rFonts w:hint="eastAsia" w:ascii="仿宋" w:hAnsi="仿宋" w:eastAsia="仿宋" w:cs="仿宋"/>
          <w:sz w:val="32"/>
          <w:szCs w:val="32"/>
          <w:shd w:val="clear" w:fill="FFFFFF"/>
          <w:lang w:eastAsia="zh-CN"/>
        </w:rPr>
        <w:t>黄岩</w:t>
      </w:r>
      <w:r>
        <w:rPr>
          <w:rFonts w:hint="eastAsia" w:ascii="仿宋" w:hAnsi="仿宋" w:eastAsia="仿宋" w:cs="仿宋"/>
          <w:sz w:val="32"/>
          <w:szCs w:val="32"/>
          <w:shd w:val="clear" w:fill="FFFFFF"/>
        </w:rPr>
        <w:t>区社区矫正社会工作者岗位出现空缺，可在人才储备库中，按考试总成绩从高分到低分依次递补。递补人员需经体检、考察、公示通过。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bookmarkStart w:id="0" w:name="_GoBack"/>
      <w:r>
        <w:rPr>
          <w:rFonts w:hint="eastAsia" w:ascii="仿宋" w:hAnsi="仿宋" w:eastAsia="仿宋" w:cs="仿宋"/>
          <w:sz w:val="32"/>
          <w:szCs w:val="32"/>
          <w:shd w:val="clear" w:fill="FFFFFF"/>
        </w:rPr>
        <w:t>储备人员递补资格满1年或举行新的</w:t>
      </w:r>
      <w:r>
        <w:rPr>
          <w:rFonts w:hint="eastAsia" w:ascii="仿宋" w:hAnsi="仿宋" w:eastAsia="仿宋" w:cs="仿宋"/>
          <w:sz w:val="32"/>
          <w:szCs w:val="32"/>
          <w:shd w:val="clear" w:fill="FFFFFF"/>
          <w:lang w:eastAsia="zh-CN"/>
        </w:rPr>
        <w:t>社区矫正社会</w:t>
      </w:r>
      <w:r>
        <w:rPr>
          <w:rFonts w:hint="eastAsia" w:ascii="仿宋" w:hAnsi="仿宋" w:eastAsia="仿宋" w:cs="仿宋"/>
          <w:sz w:val="32"/>
          <w:szCs w:val="32"/>
          <w:shd w:val="clear" w:fill="FFFFFF"/>
        </w:rPr>
        <w:t>工作者录用考试，储备人员资格终止。</w:t>
      </w:r>
    </w:p>
    <w:bookmarkEnd w:id="0"/>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黑体" w:hAnsi="宋体" w:eastAsia="黑体" w:cs="黑体"/>
          <w:sz w:val="32"/>
          <w:szCs w:val="32"/>
          <w:shd w:val="clear" w:fill="FFFFFF"/>
        </w:rPr>
        <w:t>九、其他事项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1.社区矫正社会工作者队伍年平均工资</w:t>
      </w:r>
      <w:r>
        <w:rPr>
          <w:rFonts w:hint="eastAsia" w:ascii="仿宋_GB2312" w:eastAsia="仿宋_GB2312" w:cs="仿宋_GB2312"/>
          <w:color w:val="000000"/>
          <w:sz w:val="32"/>
          <w:szCs w:val="32"/>
          <w:shd w:val="clear" w:fill="FFFFFF"/>
        </w:rPr>
        <w:t>（含按规定缴纳的社会保险费和住房公积金等费用）</w:t>
      </w:r>
      <w:r>
        <w:rPr>
          <w:rFonts w:hint="eastAsia" w:ascii="仿宋" w:hAnsi="仿宋" w:eastAsia="仿宋" w:cs="仿宋"/>
          <w:sz w:val="32"/>
          <w:szCs w:val="32"/>
          <w:shd w:val="clear" w:fill="FFFFFF"/>
          <w:lang w:eastAsia="zh-CN"/>
        </w:rPr>
        <w:t>按照黄岩区</w:t>
      </w:r>
      <w:r>
        <w:rPr>
          <w:rFonts w:hint="eastAsia" w:ascii="仿宋" w:hAnsi="仿宋" w:eastAsia="仿宋" w:cs="仿宋"/>
          <w:sz w:val="32"/>
          <w:szCs w:val="32"/>
          <w:shd w:val="clear" w:fill="FFFFFF"/>
        </w:rPr>
        <w:t>上一年度单位在岗职工年平均工资</w:t>
      </w:r>
      <w:r>
        <w:rPr>
          <w:rFonts w:hint="eastAsia" w:ascii="仿宋" w:hAnsi="仿宋" w:eastAsia="仿宋" w:cs="仿宋"/>
          <w:sz w:val="32"/>
          <w:szCs w:val="32"/>
          <w:shd w:val="clear" w:fill="FFFFFF"/>
          <w:lang w:eastAsia="zh-CN"/>
        </w:rPr>
        <w:t>进行保障</w:t>
      </w:r>
      <w:r>
        <w:rPr>
          <w:rFonts w:hint="eastAsia" w:ascii="仿宋" w:hAnsi="仿宋" w:eastAsia="仿宋" w:cs="仿宋"/>
          <w:sz w:val="32"/>
          <w:szCs w:val="32"/>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2.联系咨询电话：0576—</w:t>
      </w:r>
      <w:r>
        <w:rPr>
          <w:rFonts w:hint="eastAsia" w:ascii="仿宋" w:hAnsi="仿宋" w:eastAsia="仿宋" w:cs="仿宋"/>
          <w:sz w:val="32"/>
          <w:szCs w:val="32"/>
          <w:shd w:val="clear" w:fill="FFFFFF"/>
          <w:lang w:val="en-US" w:eastAsia="zh-CN"/>
        </w:rPr>
        <w:t>84111038。</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本公告未尽事宜，由</w:t>
      </w:r>
      <w:r>
        <w:rPr>
          <w:rFonts w:hint="eastAsia" w:ascii="仿宋" w:hAnsi="仿宋" w:eastAsia="仿宋" w:cs="仿宋"/>
          <w:sz w:val="32"/>
          <w:szCs w:val="32"/>
          <w:shd w:val="clear" w:fill="FFFFFF"/>
          <w:lang w:eastAsia="zh-CN"/>
        </w:rPr>
        <w:t>黄岩</w:t>
      </w:r>
      <w:r>
        <w:rPr>
          <w:rFonts w:hint="eastAsia" w:ascii="仿宋" w:hAnsi="仿宋" w:eastAsia="仿宋" w:cs="仿宋"/>
          <w:sz w:val="32"/>
          <w:szCs w:val="32"/>
          <w:shd w:val="clear" w:fill="FFFFFF"/>
        </w:rPr>
        <w:t>区司法局负责解释。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附件：</w:t>
      </w:r>
      <w:r>
        <w:rPr>
          <w:rFonts w:hint="eastAsia" w:ascii="仿宋" w:hAnsi="仿宋" w:eastAsia="仿宋" w:cs="仿宋"/>
          <w:sz w:val="32"/>
          <w:szCs w:val="32"/>
          <w:shd w:val="clear" w:fill="FFFFFF"/>
          <w:lang w:eastAsia="zh-CN"/>
        </w:rPr>
        <w:t>黄岩</w:t>
      </w:r>
      <w:r>
        <w:rPr>
          <w:rFonts w:hint="eastAsia" w:ascii="仿宋" w:hAnsi="仿宋" w:eastAsia="仿宋" w:cs="仿宋"/>
          <w:sz w:val="32"/>
          <w:szCs w:val="32"/>
          <w:shd w:val="clear" w:fill="FFFFFF"/>
        </w:rPr>
        <w:t>区司法局社区矫正社会工作者招聘报名表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textAlignment w:val="auto"/>
        <w:rPr>
          <w:sz w:val="32"/>
          <w:szCs w:val="32"/>
        </w:rPr>
      </w:pPr>
      <w:r>
        <w:rPr>
          <w:rFonts w:hint="eastAsia" w:ascii="仿宋" w:hAnsi="仿宋" w:eastAsia="仿宋" w:cs="仿宋"/>
          <w:sz w:val="32"/>
          <w:szCs w:val="32"/>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jc w:val="right"/>
        <w:textAlignment w:val="auto"/>
        <w:rPr>
          <w:sz w:val="32"/>
          <w:szCs w:val="32"/>
        </w:rPr>
      </w:pPr>
      <w:r>
        <w:rPr>
          <w:rFonts w:hint="eastAsia" w:ascii="仿宋" w:hAnsi="仿宋" w:eastAsia="仿宋" w:cs="仿宋"/>
          <w:sz w:val="32"/>
          <w:szCs w:val="32"/>
          <w:shd w:val="clear" w:fill="FFFFFF"/>
        </w:rPr>
        <w:t>台州市</w:t>
      </w:r>
      <w:r>
        <w:rPr>
          <w:rFonts w:hint="eastAsia" w:ascii="仿宋" w:hAnsi="仿宋" w:eastAsia="仿宋" w:cs="仿宋"/>
          <w:sz w:val="32"/>
          <w:szCs w:val="32"/>
          <w:shd w:val="clear" w:fill="FFFFFF"/>
          <w:lang w:eastAsia="zh-CN"/>
        </w:rPr>
        <w:t>黄岩</w:t>
      </w:r>
      <w:r>
        <w:rPr>
          <w:rFonts w:hint="eastAsia" w:ascii="仿宋" w:hAnsi="仿宋" w:eastAsia="仿宋" w:cs="仿宋"/>
          <w:sz w:val="32"/>
          <w:szCs w:val="32"/>
          <w:shd w:val="clear" w:fill="FFFFFF"/>
        </w:rPr>
        <w:t>区司法局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5"/>
        <w:jc w:val="right"/>
        <w:textAlignment w:val="auto"/>
        <w:rPr>
          <w:sz w:val="32"/>
          <w:szCs w:val="32"/>
        </w:rPr>
      </w:pPr>
      <w:r>
        <w:rPr>
          <w:rFonts w:hint="eastAsia" w:ascii="仿宋" w:hAnsi="仿宋" w:eastAsia="仿宋" w:cs="仿宋"/>
          <w:sz w:val="32"/>
          <w:szCs w:val="32"/>
          <w:shd w:val="clear" w:fill="FFFFFF"/>
        </w:rPr>
        <w:t>2021年</w:t>
      </w: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月</w:t>
      </w: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日</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textAlignment w:val="auto"/>
        <w:rPr>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黑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2"/>
    <w:family w:val="roman"/>
    <w:pitch w:val="default"/>
    <w:sig w:usb0="00000000" w:usb1="00000000" w:usb2="00000000" w:usb3="00000000" w:csb0="8000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Wingdings 2">
    <w:altName w:val="Wingdings"/>
    <w:panose1 w:val="05020102010507070707"/>
    <w:charset w:val="02"/>
    <w:family w:val="modern"/>
    <w:pitch w:val="default"/>
    <w:sig w:usb0="00000000" w:usb1="00000000" w:usb2="00000000" w:usb3="00000000" w:csb0="80000000" w:csb1="00000000"/>
  </w:font>
  <w:font w:name="Calibri Light">
    <w:panose1 w:val="020F0302020204030204"/>
    <w:charset w:val="00"/>
    <w:family w:val="decorative"/>
    <w:pitch w:val="default"/>
    <w:sig w:usb0="A00002EF" w:usb1="4000207B" w:usb2="00000000" w:usb3="00000000" w:csb0="2000019F" w:csb1="00000000"/>
  </w:font>
  <w:font w:name="Wingdings">
    <w:panose1 w:val="05000000000000000000"/>
    <w:charset w:val="02"/>
    <w:family w:val="modern"/>
    <w:pitch w:val="default"/>
    <w:sig w:usb0="00000000" w:usb1="00000000" w:usb2="00000000" w:usb3="00000000" w:csb0="80000000"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Wingdings 2">
    <w:altName w:val="Wingdings"/>
    <w:panose1 w:val="05020102010507070707"/>
    <w:charset w:val="02"/>
    <w:family w:val="swiss"/>
    <w:pitch w:val="default"/>
    <w:sig w:usb0="00000000" w:usb1="00000000" w:usb2="00000000" w:usb3="00000000" w:csb0="80000000" w:csb1="00000000"/>
  </w:font>
  <w:font w:name="Calibri Light">
    <w:panose1 w:val="020F0302020204030204"/>
    <w:charset w:val="00"/>
    <w:family w:val="roman"/>
    <w:pitch w:val="default"/>
    <w:sig w:usb0="A00002EF" w:usb1="4000207B" w:usb2="00000000" w:usb3="00000000" w:csb0="2000019F" w:csb1="00000000"/>
  </w:font>
  <w:font w:name="Wingdings">
    <w:panose1 w:val="05000000000000000000"/>
    <w:charset w:val="02"/>
    <w:family w:val="swiss"/>
    <w:pitch w:val="default"/>
    <w:sig w:usb0="00000000" w:usb1="00000000" w:usb2="00000000" w:usb3="00000000" w:csb0="80000000"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Wingdings 2">
    <w:altName w:val="Wingdings"/>
    <w:panose1 w:val="05020102010507070707"/>
    <w:charset w:val="02"/>
    <w:family w:val="decorative"/>
    <w:pitch w:val="default"/>
    <w:sig w:usb0="00000000" w:usb1="00000000" w:usb2="00000000" w:usb3="00000000" w:csb0="80000000" w:csb1="00000000"/>
  </w:font>
  <w:font w:name="Calibri Light">
    <w:panose1 w:val="020F0302020204030204"/>
    <w:charset w:val="00"/>
    <w:family w:val="modern"/>
    <w:pitch w:val="default"/>
    <w:sig w:usb0="A00002EF" w:usb1="4000207B" w:usb2="00000000" w:usb3="00000000" w:csb0="2000019F" w:csb1="00000000"/>
  </w:font>
  <w:font w:name="Wingdings">
    <w:panose1 w:val="05000000000000000000"/>
    <w:charset w:val="02"/>
    <w:family w:val="decorative"/>
    <w:pitch w:val="default"/>
    <w:sig w:usb0="00000000" w:usb1="00000000" w:usb2="00000000" w:usb3="00000000" w:csb0="80000000" w:csb1="00000000"/>
  </w:font>
  <w:font w:name="文鼎小标宋简">
    <w:altName w:val="宋体"/>
    <w:panose1 w:val="02010609010101010101"/>
    <w:charset w:val="86"/>
    <w:family w:val="roman"/>
    <w:pitch w:val="default"/>
    <w:sig w:usb0="00000000" w:usb1="00000000" w:usb2="00000010" w:usb3="00000000" w:csb0="00040000" w:csb1="00000000"/>
  </w:font>
  <w:font w:name="文鼎小标宋简">
    <w:altName w:val="宋体"/>
    <w:panose1 w:val="02010609010101010101"/>
    <w:charset w:val="86"/>
    <w:family w:val="modern"/>
    <w:pitch w:val="default"/>
    <w:sig w:usb0="00000000" w:usb1="00000000" w:usb2="00000010" w:usb3="00000000" w:csb0="00040000" w:csb1="00000000"/>
  </w:font>
  <w:font w:name="文鼎小标宋简">
    <w:altName w:val="宋体"/>
    <w:panose1 w:val="02010609010101010101"/>
    <w:charset w:val="86"/>
    <w:family w:val="swiss"/>
    <w:pitch w:val="default"/>
    <w:sig w:usb0="00000000" w:usb1="00000000" w:usb2="00000010" w:usb3="00000000" w:csb0="00040000" w:csb1="00000000"/>
  </w:font>
  <w:font w:name="文鼎小标宋简">
    <w:altName w:val="宋体"/>
    <w:panose1 w:val="02010609010101010101"/>
    <w:charset w:val="86"/>
    <w:family w:val="decorative"/>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16D27"/>
    <w:rsid w:val="01240162"/>
    <w:rsid w:val="01D73298"/>
    <w:rsid w:val="07352DAB"/>
    <w:rsid w:val="081D751D"/>
    <w:rsid w:val="0843778B"/>
    <w:rsid w:val="0CFD2282"/>
    <w:rsid w:val="13DA0A2F"/>
    <w:rsid w:val="15900D74"/>
    <w:rsid w:val="1806570B"/>
    <w:rsid w:val="19D83A43"/>
    <w:rsid w:val="1A0B42AA"/>
    <w:rsid w:val="1AA75605"/>
    <w:rsid w:val="1B083047"/>
    <w:rsid w:val="205B76EA"/>
    <w:rsid w:val="21990E80"/>
    <w:rsid w:val="22695647"/>
    <w:rsid w:val="24B31D08"/>
    <w:rsid w:val="272C70D1"/>
    <w:rsid w:val="2E5F5C67"/>
    <w:rsid w:val="315B3295"/>
    <w:rsid w:val="32426BC7"/>
    <w:rsid w:val="38F22EA0"/>
    <w:rsid w:val="3DC12BBA"/>
    <w:rsid w:val="3E074509"/>
    <w:rsid w:val="4B6033FD"/>
    <w:rsid w:val="4CA867FB"/>
    <w:rsid w:val="55E16D27"/>
    <w:rsid w:val="57AE4FA5"/>
    <w:rsid w:val="63EC344B"/>
    <w:rsid w:val="648431C1"/>
    <w:rsid w:val="670710D6"/>
    <w:rsid w:val="68E214EC"/>
    <w:rsid w:val="69476168"/>
    <w:rsid w:val="6C027EA9"/>
    <w:rsid w:val="71607478"/>
    <w:rsid w:val="76CD1871"/>
    <w:rsid w:val="7A820A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2021-02-25T01:21:00Z</dcterms:created>
  <dc:creator>Administrator</dc:creator>
  <cp:lastModifiedBy>Administrator</cp:lastModifiedBy>
  <cp:lastPrinted>2021-03-02T06:09:00Z</cp:lastPrinted>
  <dcterms:modified xsi:type="dcterms:W3CDTF">2021-03-03T02:44:56Z</dcterms:modified>
  <dc:title>台州市黄岩区司法局面向社会公开招聘社区矫正社会工作者的公告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