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A1" w:rsidRDefault="00A67862" w:rsidP="00A67862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永宁江（黄岩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段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  <w:r w:rsidR="00676AA1" w:rsidRPr="00676AA1"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管理与保护范围</w:t>
      </w:r>
    </w:p>
    <w:p w:rsidR="00A67862" w:rsidRDefault="00676AA1" w:rsidP="00A67862">
      <w:pPr>
        <w:spacing w:line="660" w:lineRule="exact"/>
        <w:jc w:val="center"/>
        <w:rPr>
          <w:sz w:val="44"/>
          <w:szCs w:val="44"/>
        </w:rPr>
      </w:pPr>
      <w:r w:rsidRPr="00676AA1">
        <w:rPr>
          <w:rFonts w:ascii="方正小标宋简体" w:eastAsia="方正小标宋简体" w:hAnsi="方正小标宋简体" w:cs="方正小标宋简体" w:hint="eastAsia"/>
          <w:sz w:val="44"/>
          <w:szCs w:val="44"/>
        </w:rPr>
        <w:t>划界</w:t>
      </w:r>
      <w:r w:rsidRPr="00676AA1">
        <w:rPr>
          <w:rFonts w:ascii="方正小标宋简体" w:eastAsia="方正小标宋简体" w:hAnsi="方正小标宋简体" w:cs="方正小标宋简体"/>
          <w:sz w:val="44"/>
          <w:szCs w:val="44"/>
        </w:rPr>
        <w:t>成果</w:t>
      </w:r>
      <w:r w:rsidR="00A6786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</w:t>
      </w:r>
    </w:p>
    <w:p w:rsidR="00A67862" w:rsidRDefault="00A67862" w:rsidP="00A67862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水法》、《中华人民共和国防洪法》、《水库大坝安全管理条例》、《浙江省水利工程安全管理条例》、《浙江省河道管理条例》的相关规定，黄岩区水利局会同有关部门明确了永宁江（黄岩段）河道管理与保护范围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现予以公示。自公示之日起3个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工作日内，如有异议，请以书面形式提出。</w:t>
      </w:r>
    </w:p>
    <w:p w:rsidR="00A67862" w:rsidRPr="00DD07A5" w:rsidRDefault="00A67862" w:rsidP="00A67862">
      <w:pPr>
        <w:spacing w:line="580" w:lineRule="exact"/>
        <w:ind w:firstLineChars="200" w:firstLine="640"/>
        <w:rPr>
          <w:rFonts w:ascii="Times New Roman" w:hAnsi="Times New Roman"/>
          <w:color w:val="000000"/>
          <w:szCs w:val="21"/>
        </w:rPr>
      </w:pPr>
      <w:r w:rsidRPr="00A67862">
        <w:rPr>
          <w:rFonts w:ascii="仿宋_GB2312" w:eastAsia="仿宋_GB2312" w:hAnsi="仿宋_GB2312" w:cs="仿宋_GB2312" w:hint="eastAsia"/>
          <w:sz w:val="32"/>
          <w:szCs w:val="32"/>
        </w:rPr>
        <w:t>永宁江</w:t>
      </w:r>
      <w:r>
        <w:rPr>
          <w:rFonts w:ascii="仿宋_GB2312" w:eastAsia="仿宋_GB2312" w:hAnsi="仿宋_GB2312" w:cs="仿宋_GB2312" w:hint="eastAsia"/>
          <w:sz w:val="32"/>
          <w:szCs w:val="32"/>
        </w:rPr>
        <w:t>闸</w:t>
      </w:r>
      <w:r w:rsidRPr="00A67862">
        <w:rPr>
          <w:rFonts w:ascii="仿宋_GB2312" w:eastAsia="仿宋_GB2312" w:hAnsi="仿宋_GB2312" w:cs="仿宋_GB2312" w:hint="eastAsia"/>
          <w:sz w:val="32"/>
          <w:szCs w:val="32"/>
        </w:rPr>
        <w:t>至</w:t>
      </w:r>
      <w:proofErr w:type="gramStart"/>
      <w:r w:rsidRPr="00A67862">
        <w:rPr>
          <w:rFonts w:ascii="仿宋_GB2312" w:eastAsia="仿宋_GB2312" w:hAnsi="仿宋_GB2312" w:cs="仿宋_GB2312" w:hint="eastAsia"/>
          <w:sz w:val="32"/>
          <w:szCs w:val="32"/>
        </w:rPr>
        <w:t>断江桥段</w:t>
      </w:r>
      <w:proofErr w:type="gramEnd"/>
      <w:r w:rsidRPr="00A67862">
        <w:rPr>
          <w:rFonts w:ascii="仿宋_GB2312" w:eastAsia="仿宋_GB2312" w:hAnsi="仿宋_GB2312" w:cs="仿宋_GB2312" w:hint="eastAsia"/>
          <w:sz w:val="32"/>
          <w:szCs w:val="32"/>
        </w:rPr>
        <w:t>(二级堤防)的管理范围为堤身和背水坡脚起二十米之内的护堤地;断江桥至前</w:t>
      </w:r>
      <w:proofErr w:type="gramStart"/>
      <w:r w:rsidRPr="00A67862"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 w:rsidRPr="00A67862">
        <w:rPr>
          <w:rFonts w:ascii="仿宋_GB2312" w:eastAsia="仿宋_GB2312" w:hAnsi="仿宋_GB2312" w:cs="仿宋_GB2312" w:hint="eastAsia"/>
          <w:sz w:val="32"/>
          <w:szCs w:val="32"/>
        </w:rPr>
        <w:t>桥段(四级堤防)的管理范围为堤身和背水</w:t>
      </w:r>
      <w:r>
        <w:rPr>
          <w:rFonts w:ascii="仿宋_GB2312" w:eastAsia="仿宋_GB2312" w:hAnsi="仿宋_GB2312" w:cs="仿宋_GB2312" w:hint="eastAsia"/>
          <w:sz w:val="32"/>
          <w:szCs w:val="32"/>
        </w:rPr>
        <w:t>波</w:t>
      </w:r>
      <w:r w:rsidRPr="00A67862">
        <w:rPr>
          <w:rFonts w:ascii="仿宋_GB2312" w:eastAsia="仿宋_GB2312" w:hAnsi="仿宋_GB2312" w:cs="仿宋_GB2312" w:hint="eastAsia"/>
          <w:sz w:val="32"/>
          <w:szCs w:val="32"/>
        </w:rPr>
        <w:t>脚起十米之内的护堤地;前蒋桥至上游起点为护岸，管理范围为护岸顶外延十米内的范围;无明显岸坡线的河段管理范围按规划确定。永宁江保护范围为管理范围外十米的地带</w:t>
      </w:r>
      <w:r w:rsidRPr="00DD07A5">
        <w:rPr>
          <w:rFonts w:ascii="Times New Roman" w:hAnsi="Times New Roman"/>
          <w:color w:val="000000"/>
          <w:szCs w:val="21"/>
        </w:rPr>
        <w:t xml:space="preserve"> </w:t>
      </w:r>
    </w:p>
    <w:p w:rsidR="00A67862" w:rsidRDefault="00A67862" w:rsidP="00A67862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通讯地址：黄岩区</w:t>
      </w:r>
      <w:r w:rsidR="00C17E5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水利大楼</w:t>
      </w:r>
    </w:p>
    <w:p w:rsidR="00A67862" w:rsidRDefault="00A67862" w:rsidP="00A67862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邮编：318020；电话：0576-8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 w:rsidR="00C17E56">
        <w:rPr>
          <w:rFonts w:ascii="仿宋_GB2312" w:eastAsia="仿宋_GB2312" w:hAnsi="仿宋_GB2312" w:cs="仿宋_GB2312"/>
          <w:color w:val="000000"/>
          <w:sz w:val="32"/>
          <w:szCs w:val="32"/>
        </w:rPr>
        <w:t>015018</w:t>
      </w:r>
    </w:p>
    <w:p w:rsidR="00A67862" w:rsidRDefault="00A67862" w:rsidP="00A67862">
      <w:pPr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67862" w:rsidRDefault="00A67862" w:rsidP="00A67862">
      <w:pPr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67862" w:rsidRDefault="00A67862" w:rsidP="00A67862">
      <w:pPr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67862" w:rsidRPr="008C536A" w:rsidRDefault="00A67862" w:rsidP="00A67862">
      <w:pPr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C53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台州市</w:t>
      </w:r>
      <w:r w:rsidRPr="008C536A">
        <w:rPr>
          <w:rFonts w:ascii="仿宋_GB2312" w:eastAsia="仿宋_GB2312" w:hAnsi="仿宋_GB2312" w:cs="仿宋_GB2312"/>
          <w:color w:val="000000"/>
          <w:sz w:val="32"/>
          <w:szCs w:val="32"/>
        </w:rPr>
        <w:t>黄岩区水利局</w:t>
      </w:r>
    </w:p>
    <w:p w:rsidR="00E27872" w:rsidRDefault="00A67862" w:rsidP="00A67862">
      <w:pPr>
        <w:jc w:val="right"/>
      </w:pPr>
      <w:r w:rsidRPr="008C53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061AA8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Pr="008C53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</w:t>
      </w:r>
      <w:r w:rsidRPr="008C53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061AA8">
        <w:rPr>
          <w:rFonts w:ascii="仿宋_GB2312" w:eastAsia="仿宋_GB2312" w:hAnsi="仿宋_GB2312" w:cs="仿宋_GB2312"/>
          <w:color w:val="000000"/>
          <w:sz w:val="32"/>
          <w:szCs w:val="32"/>
        </w:rPr>
        <w:t>10</w:t>
      </w:r>
      <w:r w:rsidRPr="008C53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E27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C"/>
    <w:rsid w:val="00061AA8"/>
    <w:rsid w:val="00676AA1"/>
    <w:rsid w:val="006A0E68"/>
    <w:rsid w:val="00A67862"/>
    <w:rsid w:val="00C17E56"/>
    <w:rsid w:val="00C933DC"/>
    <w:rsid w:val="00E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1B5E"/>
  <w15:chartTrackingRefBased/>
  <w15:docId w15:val="{A56044B1-22EC-4A9E-B860-138AC69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A67862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2019-10-10T07:51:00Z</dcterms:created>
  <dcterms:modified xsi:type="dcterms:W3CDTF">2019-10-11T08:38:00Z</dcterms:modified>
</cp:coreProperties>
</file>